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1DB23" w14:textId="3EEA3119" w:rsidR="0036144E" w:rsidRPr="0063184F" w:rsidRDefault="00851D01" w:rsidP="0063184F">
      <w:pPr>
        <w:spacing w:after="160" w:line="276" w:lineRule="auto"/>
        <w:jc w:val="both"/>
        <w:rPr>
          <w:b/>
          <w:bCs/>
          <w:sz w:val="28"/>
          <w:szCs w:val="28"/>
        </w:rPr>
      </w:pPr>
      <w:r w:rsidRPr="0063184F">
        <w:rPr>
          <w:b/>
          <w:bCs/>
          <w:sz w:val="28"/>
          <w:szCs w:val="28"/>
        </w:rPr>
        <w:t>Paneer Packaging: Current Trends, Technologies, and Future Perspectives — A Comprehensive Review</w:t>
      </w:r>
    </w:p>
    <w:p w14:paraId="61BB3A56" w14:textId="62B219C3" w:rsidR="0063184F" w:rsidRPr="0063184F" w:rsidRDefault="0063184F" w:rsidP="0063184F">
      <w:pPr>
        <w:spacing w:before="240" w:line="240" w:lineRule="auto"/>
        <w:jc w:val="both"/>
        <w:rPr>
          <w:sz w:val="28"/>
          <w:szCs w:val="28"/>
          <w:vertAlign w:val="superscript"/>
        </w:rPr>
      </w:pPr>
      <w:r w:rsidRPr="0063184F">
        <w:rPr>
          <w:sz w:val="28"/>
          <w:szCs w:val="28"/>
        </w:rPr>
        <w:t>Jyoti</w:t>
      </w:r>
      <w:r w:rsidRPr="0063184F">
        <w:rPr>
          <w:sz w:val="28"/>
          <w:szCs w:val="28"/>
          <w:vertAlign w:val="superscript"/>
        </w:rPr>
        <w:t>1</w:t>
      </w:r>
      <w:r w:rsidRPr="0063184F">
        <w:rPr>
          <w:sz w:val="28"/>
          <w:szCs w:val="28"/>
        </w:rPr>
        <w:t>; Atul K. Gupta</w:t>
      </w:r>
      <w:r w:rsidRPr="0063184F">
        <w:rPr>
          <w:sz w:val="28"/>
          <w:szCs w:val="28"/>
          <w:vertAlign w:val="superscript"/>
        </w:rPr>
        <w:t>2*</w:t>
      </w:r>
      <w:r w:rsidRPr="0063184F">
        <w:rPr>
          <w:sz w:val="28"/>
          <w:szCs w:val="28"/>
        </w:rPr>
        <w:t>; Bhuvnesh Kumar</w:t>
      </w:r>
      <w:r w:rsidRPr="0063184F">
        <w:rPr>
          <w:sz w:val="28"/>
          <w:szCs w:val="28"/>
          <w:vertAlign w:val="superscript"/>
        </w:rPr>
        <w:t>3</w:t>
      </w:r>
    </w:p>
    <w:p w14:paraId="66B9EE06" w14:textId="3137669C" w:rsidR="0063184F" w:rsidRPr="0063184F" w:rsidRDefault="0063184F" w:rsidP="0063184F">
      <w:pPr>
        <w:spacing w:before="240" w:line="240" w:lineRule="auto"/>
        <w:jc w:val="both"/>
        <w:rPr>
          <w:sz w:val="28"/>
          <w:szCs w:val="28"/>
        </w:rPr>
      </w:pPr>
      <w:r w:rsidRPr="0063184F">
        <w:rPr>
          <w:sz w:val="28"/>
          <w:szCs w:val="28"/>
          <w:vertAlign w:val="superscript"/>
        </w:rPr>
        <w:t>1</w:t>
      </w:r>
      <w:r w:rsidRPr="0063184F">
        <w:rPr>
          <w:sz w:val="28"/>
          <w:szCs w:val="28"/>
        </w:rPr>
        <w:t>Department of Food Science and Technology, Sharda University, Greater Noida, Uttar Pradesh, India.</w:t>
      </w:r>
    </w:p>
    <w:p w14:paraId="05ED54E5" w14:textId="77777777" w:rsidR="0063184F" w:rsidRPr="0063184F" w:rsidRDefault="0063184F" w:rsidP="0063184F">
      <w:pPr>
        <w:spacing w:before="240" w:line="240" w:lineRule="auto"/>
        <w:jc w:val="both"/>
        <w:rPr>
          <w:sz w:val="28"/>
          <w:szCs w:val="28"/>
        </w:rPr>
      </w:pPr>
      <w:r w:rsidRPr="0063184F">
        <w:rPr>
          <w:sz w:val="28"/>
          <w:szCs w:val="28"/>
          <w:vertAlign w:val="superscript"/>
        </w:rPr>
        <w:t>2</w:t>
      </w:r>
      <w:r w:rsidRPr="0063184F">
        <w:rPr>
          <w:sz w:val="28"/>
          <w:szCs w:val="28"/>
        </w:rPr>
        <w:t>Sharda Research and Analytical Foundation, Sharda University, Greater Noida, Uttar Pradesh, India.</w:t>
      </w:r>
    </w:p>
    <w:p w14:paraId="7E0312C0" w14:textId="77777777" w:rsidR="0063184F" w:rsidRPr="0063184F" w:rsidRDefault="0063184F" w:rsidP="0063184F">
      <w:pPr>
        <w:spacing w:before="240" w:line="240" w:lineRule="auto"/>
        <w:jc w:val="both"/>
        <w:rPr>
          <w:sz w:val="28"/>
          <w:szCs w:val="28"/>
        </w:rPr>
      </w:pPr>
      <w:r w:rsidRPr="0063184F">
        <w:rPr>
          <w:sz w:val="28"/>
          <w:szCs w:val="28"/>
          <w:vertAlign w:val="superscript"/>
        </w:rPr>
        <w:t>4</w:t>
      </w:r>
      <w:r w:rsidRPr="0063184F">
        <w:rPr>
          <w:sz w:val="28"/>
          <w:szCs w:val="28"/>
        </w:rPr>
        <w:t>Research and Development Cell, Sharda University, Greater Noida, Uttar Pradesh, India.</w:t>
      </w:r>
    </w:p>
    <w:p w14:paraId="56F34550" w14:textId="77777777" w:rsidR="0063184F" w:rsidRPr="0063184F" w:rsidRDefault="0063184F" w:rsidP="0063184F">
      <w:pPr>
        <w:spacing w:before="240" w:line="240" w:lineRule="auto"/>
        <w:jc w:val="both"/>
        <w:rPr>
          <w:sz w:val="28"/>
          <w:szCs w:val="28"/>
        </w:rPr>
      </w:pPr>
      <w:r w:rsidRPr="0063184F">
        <w:rPr>
          <w:sz w:val="28"/>
          <w:szCs w:val="28"/>
        </w:rPr>
        <w:t>*Corresponding Author: atul.gupta2@sharda.ac.in</w:t>
      </w:r>
    </w:p>
    <w:p w14:paraId="43BD8A6C" w14:textId="77777777" w:rsidR="0063184F" w:rsidRPr="0063184F" w:rsidRDefault="0063184F" w:rsidP="0063184F">
      <w:pPr>
        <w:spacing w:after="160" w:line="276" w:lineRule="auto"/>
        <w:jc w:val="both"/>
        <w:rPr>
          <w:b/>
          <w:bCs/>
          <w:sz w:val="28"/>
          <w:szCs w:val="28"/>
        </w:rPr>
      </w:pPr>
    </w:p>
    <w:p w14:paraId="60C38746" w14:textId="77777777" w:rsidR="0036144E" w:rsidRPr="0063184F" w:rsidRDefault="00851D01" w:rsidP="0063184F">
      <w:pPr>
        <w:spacing w:after="160" w:line="276" w:lineRule="auto"/>
        <w:jc w:val="both"/>
        <w:rPr>
          <w:b/>
          <w:bCs/>
          <w:sz w:val="28"/>
          <w:szCs w:val="28"/>
        </w:rPr>
      </w:pPr>
      <w:r w:rsidRPr="0063184F">
        <w:rPr>
          <w:b/>
          <w:bCs/>
          <w:sz w:val="28"/>
          <w:szCs w:val="28"/>
        </w:rPr>
        <w:t>Abstract</w:t>
      </w:r>
    </w:p>
    <w:p w14:paraId="59A2EF5C" w14:textId="77777777" w:rsidR="00100094" w:rsidRPr="0063184F" w:rsidRDefault="005371E4" w:rsidP="0063184F">
      <w:pPr>
        <w:spacing w:after="160" w:line="276" w:lineRule="auto"/>
        <w:jc w:val="both"/>
        <w:rPr>
          <w:sz w:val="28"/>
          <w:szCs w:val="28"/>
        </w:rPr>
      </w:pPr>
      <w:r w:rsidRPr="0063184F">
        <w:rPr>
          <w:sz w:val="28"/>
          <w:szCs w:val="28"/>
        </w:rPr>
        <w:t xml:space="preserve">A popular fresh acid-coagulated cheese in South Asia, paneer is a highly perishable dairy product that is prone to quick microbiological deterioration and physicochemical changes after production. </w:t>
      </w:r>
      <w:r w:rsidR="00100094" w:rsidRPr="0063184F">
        <w:rPr>
          <w:sz w:val="28"/>
          <w:szCs w:val="28"/>
        </w:rPr>
        <w:t xml:space="preserve">The short shelf life of paneer under typical refrigeration conditions (2–4 days at 4–8°C) poses significant distribution and marketing challenges for the dairy industry. Packaging technology is the most practical and cost-effective technique to extend shelf life, preserve sensory attributes, and ensure the microbiological safety of paneer. This review covers both conventional approaches like vacuum packaging and polyethene pouches as well as state-of-the-art methods like modified atmosphere packaging (MAP), active packaging systems, nanocomposite and bio-nanocomposite films, edible coatings, and intelligent packaging technologies. </w:t>
      </w:r>
    </w:p>
    <w:p w14:paraId="54057614" w14:textId="77777777" w:rsidR="00100094" w:rsidRPr="0063184F" w:rsidRDefault="005371E4" w:rsidP="0063184F">
      <w:pPr>
        <w:spacing w:after="160" w:line="276" w:lineRule="auto"/>
        <w:jc w:val="both"/>
        <w:rPr>
          <w:sz w:val="28"/>
          <w:szCs w:val="28"/>
        </w:rPr>
      </w:pPr>
      <w:r w:rsidRPr="0063184F">
        <w:rPr>
          <w:sz w:val="28"/>
          <w:szCs w:val="28"/>
        </w:rPr>
        <w:t xml:space="preserve">The literature from 2020 to 2026, which highlights developments in compostable multilayer laminates, cellulose nanocrystal-based packaging, plant-derived antimicrobial coatings, graphene oxide-reinforced films, and blockchain-integrated cold-chain monitoring, is given special attention. </w:t>
      </w:r>
      <w:r w:rsidR="00100094" w:rsidRPr="0063184F">
        <w:rPr>
          <w:sz w:val="28"/>
          <w:szCs w:val="28"/>
        </w:rPr>
        <w:t xml:space="preserve">Along with pertinent international and Indian regulatory frameworks, methods for assessing physicochemical, microbiological, and sensory quality are thoroughly investigated. Environmental sustainability, consumer acceptance, and emerging trends are all discussed. Future </w:t>
      </w:r>
      <w:r w:rsidR="00100094" w:rsidRPr="0063184F">
        <w:rPr>
          <w:sz w:val="28"/>
          <w:szCs w:val="28"/>
        </w:rPr>
        <w:lastRenderedPageBreak/>
        <w:t xml:space="preserve">directions and research gaps are identified to guide the development of safe, sustainable, and commercially viable paneer packaging options. </w:t>
      </w:r>
    </w:p>
    <w:p w14:paraId="2EA47EA6" w14:textId="12EE1E1A" w:rsidR="00123FC8" w:rsidRPr="0063184F" w:rsidRDefault="00851D01" w:rsidP="0063184F">
      <w:pPr>
        <w:spacing w:after="160" w:line="276" w:lineRule="auto"/>
        <w:jc w:val="both"/>
        <w:rPr>
          <w:sz w:val="28"/>
          <w:szCs w:val="28"/>
        </w:rPr>
      </w:pPr>
      <w:r w:rsidRPr="0063184F">
        <w:rPr>
          <w:b/>
          <w:bCs/>
          <w:sz w:val="28"/>
          <w:szCs w:val="28"/>
        </w:rPr>
        <w:t xml:space="preserve">Keywords: </w:t>
      </w:r>
      <w:r w:rsidRPr="0063184F">
        <w:rPr>
          <w:sz w:val="28"/>
          <w:szCs w:val="28"/>
        </w:rPr>
        <w:t>Paneer; shelf life; modified atmosphere packaging; active packaging; nanocomposite films; dairy packaging; edible coatings; smart packaging; cellulose nanocrystals; biopolymer packaging; cold-chain monitoring</w:t>
      </w:r>
    </w:p>
    <w:p w14:paraId="166E5A83" w14:textId="77777777" w:rsidR="00123FC8" w:rsidRPr="0063184F" w:rsidRDefault="00851D01" w:rsidP="0063184F">
      <w:pPr>
        <w:pStyle w:val="Heading1"/>
        <w:spacing w:line="276" w:lineRule="auto"/>
        <w:jc w:val="both"/>
        <w:rPr>
          <w:color w:val="auto"/>
          <w:sz w:val="28"/>
          <w:szCs w:val="28"/>
        </w:rPr>
      </w:pPr>
      <w:r w:rsidRPr="0063184F">
        <w:rPr>
          <w:color w:val="auto"/>
          <w:sz w:val="28"/>
          <w:szCs w:val="28"/>
        </w:rPr>
        <w:t>1. Introduction</w:t>
      </w:r>
    </w:p>
    <w:p w14:paraId="22931647" w14:textId="77777777" w:rsidR="007558E3" w:rsidRPr="0063184F" w:rsidRDefault="003B1F1D" w:rsidP="0063184F">
      <w:pPr>
        <w:spacing w:after="120" w:line="276" w:lineRule="auto"/>
        <w:jc w:val="both"/>
        <w:rPr>
          <w:sz w:val="28"/>
          <w:szCs w:val="28"/>
        </w:rPr>
      </w:pPr>
      <w:r w:rsidRPr="0063184F">
        <w:rPr>
          <w:sz w:val="28"/>
          <w:szCs w:val="28"/>
        </w:rPr>
        <w:t xml:space="preserve">An </w:t>
      </w:r>
      <w:proofErr w:type="spellStart"/>
      <w:r w:rsidRPr="0063184F">
        <w:rPr>
          <w:sz w:val="28"/>
          <w:szCs w:val="28"/>
        </w:rPr>
        <w:t>unripened</w:t>
      </w:r>
      <w:proofErr w:type="spellEnd"/>
      <w:r w:rsidRPr="0063184F">
        <w:rPr>
          <w:sz w:val="28"/>
          <w:szCs w:val="28"/>
        </w:rPr>
        <w:t xml:space="preserve"> fresh cheese coagulated by heat and acid, paneer holds a special place in the food and culture of the Indian subcontinent. It is made by coagulating warm cow or buffalo milk with acidulants such whey, lactic acid, or citric acid, then draining the whey, compacting the curd into a block, and submerging it in cold water [1,2]. The product is highly susceptible to microbial deterioration due to its firm, smooth texture, mild, milky flavour, and high moisture content (50-60%).</w:t>
      </w:r>
    </w:p>
    <w:p w14:paraId="3181387E" w14:textId="77777777" w:rsidR="00BB3553" w:rsidRPr="0063184F" w:rsidRDefault="00420BF8" w:rsidP="0063184F">
      <w:pPr>
        <w:spacing w:after="120" w:line="276" w:lineRule="auto"/>
        <w:ind w:firstLine="720"/>
        <w:jc w:val="both"/>
        <w:rPr>
          <w:sz w:val="28"/>
          <w:szCs w:val="28"/>
        </w:rPr>
      </w:pPr>
      <w:r w:rsidRPr="0063184F">
        <w:rPr>
          <w:sz w:val="28"/>
          <w:szCs w:val="28"/>
        </w:rPr>
        <w:t xml:space="preserve">With over 230 million tonnes of milk produced annually, India is the largest dairy industry in the world [3]. Paneer makes up a sizable and quickly expanding portion of value-added dairy products. According to estimates, India produces more than 600,000 tonnes of paneer annually, and demand is rising as a result of the country's fast urbanisation, dietary changes toward plant-based meals high in protein, and growing food service sector [4,5]. </w:t>
      </w:r>
      <w:r w:rsidR="00BB3553" w:rsidRPr="0063184F">
        <w:rPr>
          <w:sz w:val="28"/>
          <w:szCs w:val="28"/>
        </w:rPr>
        <w:t>The post-COVID-19 surge in organized retail and e-grocery platforms has boosted consumer demand for hygienically packed, longer-shelf-life paneer, further pressuring the industry to move beyond traditional packaging designs [6,7].</w:t>
      </w:r>
    </w:p>
    <w:p w14:paraId="69D41BE9" w14:textId="77777777" w:rsidR="00BB3553" w:rsidRPr="0063184F" w:rsidRDefault="00BB3553" w:rsidP="0063184F">
      <w:pPr>
        <w:spacing w:after="120" w:line="276" w:lineRule="auto"/>
        <w:ind w:firstLine="720"/>
        <w:jc w:val="both"/>
        <w:rPr>
          <w:sz w:val="28"/>
          <w:szCs w:val="28"/>
        </w:rPr>
      </w:pPr>
      <w:r w:rsidRPr="0063184F">
        <w:rPr>
          <w:sz w:val="28"/>
          <w:szCs w:val="28"/>
        </w:rPr>
        <w:t xml:space="preserve">The short shelf life of paneer severely restricts its commercial viability. Unpackaged paneer deteriorates in 48–72 hours under normal refrigeration (4–8°C) because to oxidative rancidity, whey exudation, and the growth of </w:t>
      </w:r>
      <w:proofErr w:type="spellStart"/>
      <w:r w:rsidRPr="0063184F">
        <w:rPr>
          <w:sz w:val="28"/>
          <w:szCs w:val="28"/>
        </w:rPr>
        <w:t>psychrotrophic</w:t>
      </w:r>
      <w:proofErr w:type="spellEnd"/>
      <w:r w:rsidRPr="0063184F">
        <w:rPr>
          <w:sz w:val="28"/>
          <w:szCs w:val="28"/>
        </w:rPr>
        <w:t xml:space="preserve"> bacteria, </w:t>
      </w:r>
      <w:proofErr w:type="spellStart"/>
      <w:r w:rsidRPr="0063184F">
        <w:rPr>
          <w:sz w:val="28"/>
          <w:szCs w:val="28"/>
        </w:rPr>
        <w:t>molds</w:t>
      </w:r>
      <w:proofErr w:type="spellEnd"/>
      <w:r w:rsidRPr="0063184F">
        <w:rPr>
          <w:sz w:val="28"/>
          <w:szCs w:val="28"/>
        </w:rPr>
        <w:t>, and yeasts [8,9]. Packaging is widely recognized as the most useful and financially feasible primary intervention for extending the shelf life of fresh dairy products. Paneer packaging needs to function as a mechanical barrier to avoid physical damage, a biological barrier to prevent microbial contamination, and a chemical barrier to stop the spread of moisture and oxygen [10,11].</w:t>
      </w:r>
    </w:p>
    <w:p w14:paraId="4CB48657" w14:textId="3E1DE675" w:rsidR="00BB3553" w:rsidRPr="0063184F" w:rsidRDefault="00BB3553" w:rsidP="0063184F">
      <w:pPr>
        <w:spacing w:after="120" w:line="276" w:lineRule="auto"/>
        <w:ind w:firstLine="720"/>
        <w:jc w:val="both"/>
        <w:rPr>
          <w:sz w:val="28"/>
          <w:szCs w:val="28"/>
        </w:rPr>
      </w:pPr>
      <w:r w:rsidRPr="0063184F">
        <w:rPr>
          <w:sz w:val="28"/>
          <w:szCs w:val="28"/>
        </w:rPr>
        <w:t xml:space="preserve">Over the past five years, paneer packaging research has seen significant change. More recent studies (2020–2026) have concentrated on bio-nanocomposite films, active packaging based on plant essential oils, cellulose nanostructure </w:t>
      </w:r>
      <w:r w:rsidRPr="0063184F">
        <w:rPr>
          <w:sz w:val="28"/>
          <w:szCs w:val="28"/>
        </w:rPr>
        <w:lastRenderedPageBreak/>
        <w:t>reinforcements, freshness prediction aided by machine learning, and the integration of IoT sensors with cold-chain management platforms. Previous research focused on MAP, vacuum packaging, and polyethene pouches (12,</w:t>
      </w:r>
      <w:r w:rsidR="00D41363">
        <w:rPr>
          <w:sz w:val="28"/>
          <w:szCs w:val="28"/>
        </w:rPr>
        <w:t>13,</w:t>
      </w:r>
      <w:r w:rsidRPr="0063184F">
        <w:rPr>
          <w:sz w:val="28"/>
          <w:szCs w:val="28"/>
        </w:rPr>
        <w:t>14,15,16). No comprehensive analysis has collated developments in the full variety of packaging solutions utilized with paneer, despite this growing body of research. The current analysis addresses all relevant technological, regulatory, sustainable, and consumer factors by thoroughly examining published information from 1990 to 2026, with an emphasis on developments documented between 2020 and 2026.</w:t>
      </w:r>
    </w:p>
    <w:p w14:paraId="465FB27C" w14:textId="7B321DF7" w:rsidR="00123FC8" w:rsidRPr="0063184F" w:rsidRDefault="00851D01" w:rsidP="0063184F">
      <w:pPr>
        <w:spacing w:after="120" w:line="276" w:lineRule="auto"/>
        <w:ind w:firstLine="720"/>
        <w:jc w:val="both"/>
        <w:rPr>
          <w:sz w:val="28"/>
          <w:szCs w:val="28"/>
        </w:rPr>
      </w:pPr>
      <w:r w:rsidRPr="0063184F">
        <w:rPr>
          <w:b/>
          <w:bCs/>
          <w:sz w:val="28"/>
          <w:szCs w:val="28"/>
        </w:rPr>
        <w:t>2. Composition and Perishability of Paneer</w:t>
      </w:r>
    </w:p>
    <w:p w14:paraId="604F09C0" w14:textId="77777777" w:rsidR="00123FC8" w:rsidRPr="0063184F" w:rsidRDefault="00851D01" w:rsidP="0063184F">
      <w:pPr>
        <w:pStyle w:val="Heading2"/>
        <w:spacing w:line="276" w:lineRule="auto"/>
        <w:jc w:val="both"/>
        <w:rPr>
          <w:color w:val="auto"/>
          <w:sz w:val="28"/>
          <w:szCs w:val="28"/>
        </w:rPr>
      </w:pPr>
      <w:r w:rsidRPr="0063184F">
        <w:rPr>
          <w:color w:val="auto"/>
          <w:sz w:val="28"/>
          <w:szCs w:val="28"/>
        </w:rPr>
        <w:t>2.1 Chemical Composition</w:t>
      </w:r>
    </w:p>
    <w:p w14:paraId="1BB4DDA1" w14:textId="77777777" w:rsidR="00BB3553" w:rsidRPr="0063184F" w:rsidRDefault="00BB3553" w:rsidP="0063184F">
      <w:pPr>
        <w:spacing w:before="60" w:after="180" w:line="276" w:lineRule="auto"/>
        <w:jc w:val="both"/>
        <w:rPr>
          <w:sz w:val="28"/>
          <w:szCs w:val="28"/>
        </w:rPr>
      </w:pPr>
      <w:r w:rsidRPr="0063184F">
        <w:rPr>
          <w:sz w:val="28"/>
          <w:szCs w:val="28"/>
        </w:rPr>
        <w:t>The chemical composition of paneer is influenced by the type of milk (buffalo vs. cow), acidulant used, processing temperature, pressing time, and post-pressing water wash conditions. Table 1 compiles the proximate composition data for full-fat paneer that has been documented in the literature. Paneer's virtually neutral pH, water activity (aw &gt; 0.96), relatively high moisture content (&gt;52%), and nutrient-dense matrix of proteins, lipids, and residual lactose make it an ideal substrate for microbial development [1,2]. The casein-dominated protein fraction (~80% of total protein) is also susceptible to proteolytic breakdown by spoilage bacteria, which results in softening of texture, disagreeable off-</w:t>
      </w:r>
      <w:proofErr w:type="spellStart"/>
      <w:r w:rsidRPr="0063184F">
        <w:rPr>
          <w:sz w:val="28"/>
          <w:szCs w:val="28"/>
        </w:rPr>
        <w:t>flavors</w:t>
      </w:r>
      <w:proofErr w:type="spellEnd"/>
      <w:r w:rsidRPr="0063184F">
        <w:rPr>
          <w:sz w:val="28"/>
          <w:szCs w:val="28"/>
        </w:rPr>
        <w:t>, and surface sliminess [17,18].</w:t>
      </w:r>
    </w:p>
    <w:p w14:paraId="561C2030" w14:textId="62F2E7D6" w:rsidR="00123FC8" w:rsidRPr="0063184F" w:rsidRDefault="00355977" w:rsidP="0063184F">
      <w:pPr>
        <w:spacing w:before="60" w:after="180" w:line="276" w:lineRule="auto"/>
        <w:jc w:val="both"/>
        <w:rPr>
          <w:sz w:val="28"/>
          <w:szCs w:val="28"/>
        </w:rPr>
      </w:pPr>
      <w:r w:rsidRPr="0063184F">
        <w:rPr>
          <w:b/>
          <w:bCs/>
          <w:sz w:val="28"/>
          <w:szCs w:val="28"/>
        </w:rPr>
        <w:t>Table 1. Proximate Composition of Full-Fat Paneer Prepared from Buffalo and Cow Milk</w:t>
      </w:r>
    </w:p>
    <w:tbl>
      <w:tblPr>
        <w:tblStyle w:val="ListTable6Colorful-Accent6"/>
        <w:tblW w:w="9360" w:type="dxa"/>
        <w:tblLook w:val="04A0" w:firstRow="1" w:lastRow="0" w:firstColumn="1" w:lastColumn="0" w:noHBand="0" w:noVBand="1"/>
      </w:tblPr>
      <w:tblGrid>
        <w:gridCol w:w="2600"/>
        <w:gridCol w:w="2362"/>
        <w:gridCol w:w="2409"/>
        <w:gridCol w:w="1989"/>
      </w:tblGrid>
      <w:tr w:rsidR="00123FC8" w:rsidRPr="0063184F" w14:paraId="3B3CD290" w14:textId="77777777" w:rsidTr="00AF6A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0" w:type="dxa"/>
          </w:tcPr>
          <w:p w14:paraId="100BC714" w14:textId="77777777" w:rsidR="00123FC8" w:rsidRPr="0063184F" w:rsidRDefault="00851D01" w:rsidP="0063184F">
            <w:pPr>
              <w:spacing w:line="276" w:lineRule="auto"/>
              <w:jc w:val="both"/>
              <w:rPr>
                <w:color w:val="auto"/>
                <w:sz w:val="28"/>
                <w:szCs w:val="28"/>
              </w:rPr>
            </w:pPr>
            <w:r w:rsidRPr="0063184F">
              <w:rPr>
                <w:color w:val="auto"/>
                <w:sz w:val="28"/>
                <w:szCs w:val="28"/>
              </w:rPr>
              <w:t>Parameter</w:t>
            </w:r>
          </w:p>
        </w:tc>
        <w:tc>
          <w:tcPr>
            <w:tcW w:w="2362" w:type="dxa"/>
          </w:tcPr>
          <w:p w14:paraId="2EE1047C" w14:textId="77777777" w:rsidR="00123FC8" w:rsidRPr="0063184F" w:rsidRDefault="00851D01" w:rsidP="0063184F">
            <w:pPr>
              <w:spacing w:line="276" w:lineRule="auto"/>
              <w:jc w:val="both"/>
              <w:cnfStyle w:val="100000000000" w:firstRow="1"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Buffalo Milk Paneer</w:t>
            </w:r>
          </w:p>
        </w:tc>
        <w:tc>
          <w:tcPr>
            <w:tcW w:w="2409" w:type="dxa"/>
          </w:tcPr>
          <w:p w14:paraId="0975E80F" w14:textId="77777777" w:rsidR="00123FC8" w:rsidRPr="0063184F" w:rsidRDefault="00851D01" w:rsidP="0063184F">
            <w:pPr>
              <w:spacing w:line="276" w:lineRule="auto"/>
              <w:jc w:val="both"/>
              <w:cnfStyle w:val="100000000000" w:firstRow="1"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Cow Milk Paneer</w:t>
            </w:r>
          </w:p>
        </w:tc>
        <w:tc>
          <w:tcPr>
            <w:tcW w:w="1989" w:type="dxa"/>
          </w:tcPr>
          <w:p w14:paraId="0B544737" w14:textId="20C11DD5" w:rsidR="00123FC8" w:rsidRPr="0063184F" w:rsidRDefault="00851D01" w:rsidP="0063184F">
            <w:pPr>
              <w:spacing w:line="276" w:lineRule="auto"/>
              <w:jc w:val="both"/>
              <w:cnfStyle w:val="100000000000" w:firstRow="1"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Reference</w:t>
            </w:r>
            <w:r w:rsidR="00AF6ABD" w:rsidRPr="0063184F">
              <w:rPr>
                <w:color w:val="auto"/>
                <w:sz w:val="28"/>
                <w:szCs w:val="28"/>
              </w:rPr>
              <w:t>s</w:t>
            </w:r>
          </w:p>
        </w:tc>
      </w:tr>
      <w:tr w:rsidR="00123FC8" w:rsidRPr="0063184F" w14:paraId="095972BA" w14:textId="77777777" w:rsidTr="00AF6A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0" w:type="dxa"/>
            <w:shd w:val="clear" w:color="auto" w:fill="auto"/>
          </w:tcPr>
          <w:p w14:paraId="2766A007" w14:textId="77777777" w:rsidR="00123FC8" w:rsidRPr="0063184F" w:rsidRDefault="00851D01" w:rsidP="0063184F">
            <w:pPr>
              <w:spacing w:line="276" w:lineRule="auto"/>
              <w:jc w:val="both"/>
              <w:rPr>
                <w:color w:val="auto"/>
                <w:sz w:val="28"/>
                <w:szCs w:val="28"/>
              </w:rPr>
            </w:pPr>
            <w:r w:rsidRPr="0063184F">
              <w:rPr>
                <w:color w:val="auto"/>
                <w:sz w:val="28"/>
                <w:szCs w:val="28"/>
              </w:rPr>
              <w:t>Moisture (%)</w:t>
            </w:r>
          </w:p>
        </w:tc>
        <w:tc>
          <w:tcPr>
            <w:tcW w:w="2362" w:type="dxa"/>
            <w:shd w:val="clear" w:color="auto" w:fill="auto"/>
          </w:tcPr>
          <w:p w14:paraId="2715EB7C" w14:textId="77777777" w:rsidR="00123FC8" w:rsidRPr="0063184F" w:rsidRDefault="00851D01" w:rsidP="0063184F">
            <w:pPr>
              <w:spacing w:line="276" w:lineRule="auto"/>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63184F">
              <w:rPr>
                <w:color w:val="auto"/>
                <w:sz w:val="28"/>
                <w:szCs w:val="28"/>
              </w:rPr>
              <w:t>52.4–57.6</w:t>
            </w:r>
          </w:p>
        </w:tc>
        <w:tc>
          <w:tcPr>
            <w:tcW w:w="2409" w:type="dxa"/>
            <w:shd w:val="clear" w:color="auto" w:fill="auto"/>
          </w:tcPr>
          <w:p w14:paraId="0EF7BDB4" w14:textId="77777777" w:rsidR="00123FC8" w:rsidRPr="0063184F" w:rsidRDefault="00851D01" w:rsidP="0063184F">
            <w:pPr>
              <w:spacing w:line="276" w:lineRule="auto"/>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63184F">
              <w:rPr>
                <w:color w:val="auto"/>
                <w:sz w:val="28"/>
                <w:szCs w:val="28"/>
              </w:rPr>
              <w:t>55.0–60.2</w:t>
            </w:r>
          </w:p>
        </w:tc>
        <w:tc>
          <w:tcPr>
            <w:tcW w:w="1989" w:type="dxa"/>
            <w:shd w:val="clear" w:color="auto" w:fill="auto"/>
          </w:tcPr>
          <w:p w14:paraId="51356B12" w14:textId="77777777" w:rsidR="00123FC8" w:rsidRPr="0063184F" w:rsidRDefault="00851D01" w:rsidP="0063184F">
            <w:pPr>
              <w:spacing w:line="276" w:lineRule="auto"/>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63184F">
              <w:rPr>
                <w:color w:val="auto"/>
                <w:sz w:val="28"/>
                <w:szCs w:val="28"/>
              </w:rPr>
              <w:t>[1]</w:t>
            </w:r>
          </w:p>
        </w:tc>
      </w:tr>
      <w:tr w:rsidR="00123FC8" w:rsidRPr="0063184F" w14:paraId="041336A4" w14:textId="77777777" w:rsidTr="00AF6ABD">
        <w:tc>
          <w:tcPr>
            <w:cnfStyle w:val="001000000000" w:firstRow="0" w:lastRow="0" w:firstColumn="1" w:lastColumn="0" w:oddVBand="0" w:evenVBand="0" w:oddHBand="0" w:evenHBand="0" w:firstRowFirstColumn="0" w:firstRowLastColumn="0" w:lastRowFirstColumn="0" w:lastRowLastColumn="0"/>
            <w:tcW w:w="2600" w:type="dxa"/>
          </w:tcPr>
          <w:p w14:paraId="4792ED3C" w14:textId="77777777" w:rsidR="00123FC8" w:rsidRPr="0063184F" w:rsidRDefault="00851D01" w:rsidP="0063184F">
            <w:pPr>
              <w:spacing w:line="276" w:lineRule="auto"/>
              <w:jc w:val="both"/>
              <w:rPr>
                <w:color w:val="auto"/>
                <w:sz w:val="28"/>
                <w:szCs w:val="28"/>
              </w:rPr>
            </w:pPr>
            <w:r w:rsidRPr="0063184F">
              <w:rPr>
                <w:color w:val="auto"/>
                <w:sz w:val="28"/>
                <w:szCs w:val="28"/>
              </w:rPr>
              <w:t>Protein (%)</w:t>
            </w:r>
          </w:p>
        </w:tc>
        <w:tc>
          <w:tcPr>
            <w:tcW w:w="2362" w:type="dxa"/>
          </w:tcPr>
          <w:p w14:paraId="6AA40251" w14:textId="77777777" w:rsidR="00123FC8" w:rsidRPr="0063184F" w:rsidRDefault="00851D01" w:rsidP="0063184F">
            <w:pPr>
              <w:spacing w:line="276" w:lineRule="auto"/>
              <w:jc w:val="both"/>
              <w:cnfStyle w:val="000000000000" w:firstRow="0"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19.6–22.4</w:t>
            </w:r>
          </w:p>
        </w:tc>
        <w:tc>
          <w:tcPr>
            <w:tcW w:w="2409" w:type="dxa"/>
          </w:tcPr>
          <w:p w14:paraId="30F9D05E" w14:textId="77777777" w:rsidR="00123FC8" w:rsidRPr="0063184F" w:rsidRDefault="00851D01" w:rsidP="0063184F">
            <w:pPr>
              <w:spacing w:line="276" w:lineRule="auto"/>
              <w:jc w:val="both"/>
              <w:cnfStyle w:val="000000000000" w:firstRow="0"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16.8–20.1</w:t>
            </w:r>
          </w:p>
        </w:tc>
        <w:tc>
          <w:tcPr>
            <w:tcW w:w="1989" w:type="dxa"/>
          </w:tcPr>
          <w:p w14:paraId="7ABB720C" w14:textId="77777777" w:rsidR="00123FC8" w:rsidRPr="0063184F" w:rsidRDefault="00851D01" w:rsidP="0063184F">
            <w:pPr>
              <w:spacing w:line="276" w:lineRule="auto"/>
              <w:jc w:val="both"/>
              <w:cnfStyle w:val="000000000000" w:firstRow="0"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[2]</w:t>
            </w:r>
          </w:p>
        </w:tc>
      </w:tr>
      <w:tr w:rsidR="00123FC8" w:rsidRPr="0063184F" w14:paraId="0A0A4F02" w14:textId="77777777" w:rsidTr="00AF6A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0" w:type="dxa"/>
            <w:shd w:val="clear" w:color="auto" w:fill="auto"/>
          </w:tcPr>
          <w:p w14:paraId="7023E3DA" w14:textId="77777777" w:rsidR="00123FC8" w:rsidRPr="0063184F" w:rsidRDefault="00851D01" w:rsidP="0063184F">
            <w:pPr>
              <w:spacing w:line="276" w:lineRule="auto"/>
              <w:jc w:val="both"/>
              <w:rPr>
                <w:color w:val="auto"/>
                <w:sz w:val="28"/>
                <w:szCs w:val="28"/>
              </w:rPr>
            </w:pPr>
            <w:r w:rsidRPr="0063184F">
              <w:rPr>
                <w:color w:val="auto"/>
                <w:sz w:val="28"/>
                <w:szCs w:val="28"/>
              </w:rPr>
              <w:t>Fat (%)</w:t>
            </w:r>
          </w:p>
        </w:tc>
        <w:tc>
          <w:tcPr>
            <w:tcW w:w="2362" w:type="dxa"/>
            <w:shd w:val="clear" w:color="auto" w:fill="auto"/>
          </w:tcPr>
          <w:p w14:paraId="2BE91DD4" w14:textId="77777777" w:rsidR="00123FC8" w:rsidRPr="0063184F" w:rsidRDefault="00851D01" w:rsidP="0063184F">
            <w:pPr>
              <w:spacing w:line="276" w:lineRule="auto"/>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63184F">
              <w:rPr>
                <w:color w:val="auto"/>
                <w:sz w:val="28"/>
                <w:szCs w:val="28"/>
              </w:rPr>
              <w:t>21.5–25.0</w:t>
            </w:r>
          </w:p>
        </w:tc>
        <w:tc>
          <w:tcPr>
            <w:tcW w:w="2409" w:type="dxa"/>
            <w:shd w:val="clear" w:color="auto" w:fill="auto"/>
          </w:tcPr>
          <w:p w14:paraId="292A1CC4" w14:textId="77777777" w:rsidR="00123FC8" w:rsidRPr="0063184F" w:rsidRDefault="00851D01" w:rsidP="0063184F">
            <w:pPr>
              <w:spacing w:line="276" w:lineRule="auto"/>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63184F">
              <w:rPr>
                <w:color w:val="auto"/>
                <w:sz w:val="28"/>
                <w:szCs w:val="28"/>
              </w:rPr>
              <w:t>18.2–22.5</w:t>
            </w:r>
          </w:p>
        </w:tc>
        <w:tc>
          <w:tcPr>
            <w:tcW w:w="1989" w:type="dxa"/>
            <w:shd w:val="clear" w:color="auto" w:fill="auto"/>
          </w:tcPr>
          <w:p w14:paraId="4F9E615F" w14:textId="77777777" w:rsidR="00123FC8" w:rsidRPr="0063184F" w:rsidRDefault="00851D01" w:rsidP="0063184F">
            <w:pPr>
              <w:spacing w:line="276" w:lineRule="auto"/>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63184F">
              <w:rPr>
                <w:color w:val="auto"/>
                <w:sz w:val="28"/>
                <w:szCs w:val="28"/>
              </w:rPr>
              <w:t>[8]</w:t>
            </w:r>
          </w:p>
        </w:tc>
      </w:tr>
      <w:tr w:rsidR="00123FC8" w:rsidRPr="0063184F" w14:paraId="58220EC0" w14:textId="77777777" w:rsidTr="00AF6ABD">
        <w:tc>
          <w:tcPr>
            <w:cnfStyle w:val="001000000000" w:firstRow="0" w:lastRow="0" w:firstColumn="1" w:lastColumn="0" w:oddVBand="0" w:evenVBand="0" w:oddHBand="0" w:evenHBand="0" w:firstRowFirstColumn="0" w:firstRowLastColumn="0" w:lastRowFirstColumn="0" w:lastRowLastColumn="0"/>
            <w:tcW w:w="2600" w:type="dxa"/>
          </w:tcPr>
          <w:p w14:paraId="4885BCDE" w14:textId="77777777" w:rsidR="00123FC8" w:rsidRPr="0063184F" w:rsidRDefault="00851D01" w:rsidP="0063184F">
            <w:pPr>
              <w:spacing w:line="276" w:lineRule="auto"/>
              <w:jc w:val="both"/>
              <w:rPr>
                <w:color w:val="auto"/>
                <w:sz w:val="28"/>
                <w:szCs w:val="28"/>
              </w:rPr>
            </w:pPr>
            <w:r w:rsidRPr="0063184F">
              <w:rPr>
                <w:color w:val="auto"/>
                <w:sz w:val="28"/>
                <w:szCs w:val="28"/>
              </w:rPr>
              <w:t>Ash (%)</w:t>
            </w:r>
          </w:p>
        </w:tc>
        <w:tc>
          <w:tcPr>
            <w:tcW w:w="2362" w:type="dxa"/>
          </w:tcPr>
          <w:p w14:paraId="4DAB72E1" w14:textId="77777777" w:rsidR="00123FC8" w:rsidRPr="0063184F" w:rsidRDefault="00851D01" w:rsidP="0063184F">
            <w:pPr>
              <w:spacing w:line="276" w:lineRule="auto"/>
              <w:jc w:val="both"/>
              <w:cnfStyle w:val="000000000000" w:firstRow="0"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1.7–2.1</w:t>
            </w:r>
          </w:p>
        </w:tc>
        <w:tc>
          <w:tcPr>
            <w:tcW w:w="2409" w:type="dxa"/>
          </w:tcPr>
          <w:p w14:paraId="45630099" w14:textId="77777777" w:rsidR="00123FC8" w:rsidRPr="0063184F" w:rsidRDefault="00851D01" w:rsidP="0063184F">
            <w:pPr>
              <w:spacing w:line="276" w:lineRule="auto"/>
              <w:jc w:val="both"/>
              <w:cnfStyle w:val="000000000000" w:firstRow="0"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1.5–1.9</w:t>
            </w:r>
          </w:p>
        </w:tc>
        <w:tc>
          <w:tcPr>
            <w:tcW w:w="1989" w:type="dxa"/>
          </w:tcPr>
          <w:p w14:paraId="021AC5C7" w14:textId="77777777" w:rsidR="00123FC8" w:rsidRPr="0063184F" w:rsidRDefault="00851D01" w:rsidP="0063184F">
            <w:pPr>
              <w:spacing w:line="276" w:lineRule="auto"/>
              <w:jc w:val="both"/>
              <w:cnfStyle w:val="000000000000" w:firstRow="0"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[9]</w:t>
            </w:r>
          </w:p>
        </w:tc>
      </w:tr>
      <w:tr w:rsidR="00123FC8" w:rsidRPr="0063184F" w14:paraId="2E4FECA5" w14:textId="77777777" w:rsidTr="00AF6A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0" w:type="dxa"/>
            <w:shd w:val="clear" w:color="auto" w:fill="auto"/>
          </w:tcPr>
          <w:p w14:paraId="2D9CC314" w14:textId="77777777" w:rsidR="00123FC8" w:rsidRPr="0063184F" w:rsidRDefault="00851D01" w:rsidP="0063184F">
            <w:pPr>
              <w:spacing w:line="276" w:lineRule="auto"/>
              <w:jc w:val="both"/>
              <w:rPr>
                <w:color w:val="auto"/>
                <w:sz w:val="28"/>
                <w:szCs w:val="28"/>
              </w:rPr>
            </w:pPr>
            <w:r w:rsidRPr="0063184F">
              <w:rPr>
                <w:color w:val="auto"/>
                <w:sz w:val="28"/>
                <w:szCs w:val="28"/>
              </w:rPr>
              <w:t>Carbohydrates (%)</w:t>
            </w:r>
          </w:p>
        </w:tc>
        <w:tc>
          <w:tcPr>
            <w:tcW w:w="2362" w:type="dxa"/>
            <w:shd w:val="clear" w:color="auto" w:fill="auto"/>
          </w:tcPr>
          <w:p w14:paraId="71F4B340" w14:textId="77777777" w:rsidR="00123FC8" w:rsidRPr="0063184F" w:rsidRDefault="00851D01" w:rsidP="0063184F">
            <w:pPr>
              <w:spacing w:line="276" w:lineRule="auto"/>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63184F">
              <w:rPr>
                <w:color w:val="auto"/>
                <w:sz w:val="28"/>
                <w:szCs w:val="28"/>
              </w:rPr>
              <w:t>1.5–3.0</w:t>
            </w:r>
          </w:p>
        </w:tc>
        <w:tc>
          <w:tcPr>
            <w:tcW w:w="2409" w:type="dxa"/>
            <w:shd w:val="clear" w:color="auto" w:fill="auto"/>
          </w:tcPr>
          <w:p w14:paraId="538D880C" w14:textId="77777777" w:rsidR="00123FC8" w:rsidRPr="0063184F" w:rsidRDefault="00851D01" w:rsidP="0063184F">
            <w:pPr>
              <w:spacing w:line="276" w:lineRule="auto"/>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63184F">
              <w:rPr>
                <w:color w:val="auto"/>
                <w:sz w:val="28"/>
                <w:szCs w:val="28"/>
              </w:rPr>
              <w:t>1.8–3.4</w:t>
            </w:r>
          </w:p>
        </w:tc>
        <w:tc>
          <w:tcPr>
            <w:tcW w:w="1989" w:type="dxa"/>
            <w:shd w:val="clear" w:color="auto" w:fill="auto"/>
          </w:tcPr>
          <w:p w14:paraId="77A9207A" w14:textId="77777777" w:rsidR="00123FC8" w:rsidRPr="0063184F" w:rsidRDefault="00851D01" w:rsidP="0063184F">
            <w:pPr>
              <w:spacing w:line="276" w:lineRule="auto"/>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63184F">
              <w:rPr>
                <w:color w:val="auto"/>
                <w:sz w:val="28"/>
                <w:szCs w:val="28"/>
              </w:rPr>
              <w:t>[4]</w:t>
            </w:r>
          </w:p>
        </w:tc>
      </w:tr>
      <w:tr w:rsidR="00123FC8" w:rsidRPr="0063184F" w14:paraId="18698F86" w14:textId="77777777" w:rsidTr="00AF6ABD">
        <w:tc>
          <w:tcPr>
            <w:cnfStyle w:val="001000000000" w:firstRow="0" w:lastRow="0" w:firstColumn="1" w:lastColumn="0" w:oddVBand="0" w:evenVBand="0" w:oddHBand="0" w:evenHBand="0" w:firstRowFirstColumn="0" w:firstRowLastColumn="0" w:lastRowFirstColumn="0" w:lastRowLastColumn="0"/>
            <w:tcW w:w="2600" w:type="dxa"/>
          </w:tcPr>
          <w:p w14:paraId="4B364763" w14:textId="77777777" w:rsidR="00123FC8" w:rsidRPr="0063184F" w:rsidRDefault="00851D01" w:rsidP="0063184F">
            <w:pPr>
              <w:spacing w:line="276" w:lineRule="auto"/>
              <w:jc w:val="both"/>
              <w:rPr>
                <w:color w:val="auto"/>
                <w:sz w:val="28"/>
                <w:szCs w:val="28"/>
              </w:rPr>
            </w:pPr>
            <w:r w:rsidRPr="0063184F">
              <w:rPr>
                <w:color w:val="auto"/>
                <w:sz w:val="28"/>
                <w:szCs w:val="28"/>
              </w:rPr>
              <w:t>pH</w:t>
            </w:r>
          </w:p>
        </w:tc>
        <w:tc>
          <w:tcPr>
            <w:tcW w:w="2362" w:type="dxa"/>
          </w:tcPr>
          <w:p w14:paraId="7C5D8BCF" w14:textId="77777777" w:rsidR="00123FC8" w:rsidRPr="0063184F" w:rsidRDefault="00851D01" w:rsidP="0063184F">
            <w:pPr>
              <w:spacing w:line="276" w:lineRule="auto"/>
              <w:jc w:val="both"/>
              <w:cnfStyle w:val="000000000000" w:firstRow="0"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5.4–5.7</w:t>
            </w:r>
          </w:p>
        </w:tc>
        <w:tc>
          <w:tcPr>
            <w:tcW w:w="2409" w:type="dxa"/>
          </w:tcPr>
          <w:p w14:paraId="2BC98527" w14:textId="77777777" w:rsidR="00123FC8" w:rsidRPr="0063184F" w:rsidRDefault="00851D01" w:rsidP="0063184F">
            <w:pPr>
              <w:spacing w:line="276" w:lineRule="auto"/>
              <w:jc w:val="both"/>
              <w:cnfStyle w:val="000000000000" w:firstRow="0"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5.5–5.8</w:t>
            </w:r>
          </w:p>
        </w:tc>
        <w:tc>
          <w:tcPr>
            <w:tcW w:w="1989" w:type="dxa"/>
          </w:tcPr>
          <w:p w14:paraId="6D05F3DE" w14:textId="77777777" w:rsidR="00123FC8" w:rsidRPr="0063184F" w:rsidRDefault="00851D01" w:rsidP="0063184F">
            <w:pPr>
              <w:spacing w:line="276" w:lineRule="auto"/>
              <w:jc w:val="both"/>
              <w:cnfStyle w:val="000000000000" w:firstRow="0"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[1]</w:t>
            </w:r>
          </w:p>
        </w:tc>
      </w:tr>
      <w:tr w:rsidR="00123FC8" w:rsidRPr="0063184F" w14:paraId="3D85543E" w14:textId="77777777" w:rsidTr="00AF6A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0" w:type="dxa"/>
            <w:shd w:val="clear" w:color="auto" w:fill="auto"/>
          </w:tcPr>
          <w:p w14:paraId="24B3D588" w14:textId="77777777" w:rsidR="00123FC8" w:rsidRPr="0063184F" w:rsidRDefault="00851D01" w:rsidP="0063184F">
            <w:pPr>
              <w:spacing w:line="276" w:lineRule="auto"/>
              <w:jc w:val="both"/>
              <w:rPr>
                <w:color w:val="auto"/>
                <w:sz w:val="28"/>
                <w:szCs w:val="28"/>
              </w:rPr>
            </w:pPr>
            <w:r w:rsidRPr="0063184F">
              <w:rPr>
                <w:color w:val="auto"/>
                <w:sz w:val="28"/>
                <w:szCs w:val="28"/>
              </w:rPr>
              <w:t>Water Activity (aw)</w:t>
            </w:r>
          </w:p>
        </w:tc>
        <w:tc>
          <w:tcPr>
            <w:tcW w:w="2362" w:type="dxa"/>
            <w:shd w:val="clear" w:color="auto" w:fill="auto"/>
          </w:tcPr>
          <w:p w14:paraId="221391AF" w14:textId="77777777" w:rsidR="00123FC8" w:rsidRPr="0063184F" w:rsidRDefault="00851D01" w:rsidP="0063184F">
            <w:pPr>
              <w:spacing w:line="276" w:lineRule="auto"/>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63184F">
              <w:rPr>
                <w:color w:val="auto"/>
                <w:sz w:val="28"/>
                <w:szCs w:val="28"/>
              </w:rPr>
              <w:t>0.96–0.98</w:t>
            </w:r>
          </w:p>
        </w:tc>
        <w:tc>
          <w:tcPr>
            <w:tcW w:w="2409" w:type="dxa"/>
            <w:shd w:val="clear" w:color="auto" w:fill="auto"/>
          </w:tcPr>
          <w:p w14:paraId="63C8A0CB" w14:textId="77777777" w:rsidR="00123FC8" w:rsidRPr="0063184F" w:rsidRDefault="00851D01" w:rsidP="0063184F">
            <w:pPr>
              <w:spacing w:line="276" w:lineRule="auto"/>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63184F">
              <w:rPr>
                <w:color w:val="auto"/>
                <w:sz w:val="28"/>
                <w:szCs w:val="28"/>
              </w:rPr>
              <w:t>0.97–0.99</w:t>
            </w:r>
          </w:p>
        </w:tc>
        <w:tc>
          <w:tcPr>
            <w:tcW w:w="1989" w:type="dxa"/>
            <w:shd w:val="clear" w:color="auto" w:fill="auto"/>
          </w:tcPr>
          <w:p w14:paraId="22CD6AC2" w14:textId="77777777" w:rsidR="00123FC8" w:rsidRPr="0063184F" w:rsidRDefault="00851D01" w:rsidP="0063184F">
            <w:pPr>
              <w:spacing w:line="276" w:lineRule="auto"/>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63184F">
              <w:rPr>
                <w:color w:val="auto"/>
                <w:sz w:val="28"/>
                <w:szCs w:val="28"/>
              </w:rPr>
              <w:t>[10]</w:t>
            </w:r>
          </w:p>
        </w:tc>
      </w:tr>
    </w:tbl>
    <w:p w14:paraId="04FDA4A0" w14:textId="77777777" w:rsidR="00123FC8" w:rsidRPr="0063184F" w:rsidRDefault="00851D01" w:rsidP="0063184F">
      <w:pPr>
        <w:pStyle w:val="Heading2"/>
        <w:spacing w:line="276" w:lineRule="auto"/>
        <w:jc w:val="both"/>
        <w:rPr>
          <w:color w:val="auto"/>
          <w:sz w:val="28"/>
          <w:szCs w:val="28"/>
        </w:rPr>
      </w:pPr>
      <w:r w:rsidRPr="0063184F">
        <w:rPr>
          <w:color w:val="auto"/>
          <w:sz w:val="28"/>
          <w:szCs w:val="28"/>
        </w:rPr>
        <w:t>2.2 Microbial Spoilage and Shelf Life</w:t>
      </w:r>
    </w:p>
    <w:p w14:paraId="11A1316B" w14:textId="77777777" w:rsidR="00123FC8" w:rsidRPr="0063184F" w:rsidRDefault="00DE034F" w:rsidP="0063184F">
      <w:pPr>
        <w:spacing w:after="120" w:line="276" w:lineRule="auto"/>
        <w:ind w:firstLine="720"/>
        <w:jc w:val="both"/>
        <w:rPr>
          <w:sz w:val="28"/>
          <w:szCs w:val="28"/>
        </w:rPr>
      </w:pPr>
      <w:r w:rsidRPr="0063184F">
        <w:rPr>
          <w:sz w:val="28"/>
          <w:szCs w:val="28"/>
        </w:rPr>
        <w:lastRenderedPageBreak/>
        <w:t xml:space="preserve">Microbial decomposition is the primary factor shortening paneer's shelf life. </w:t>
      </w:r>
      <w:proofErr w:type="spellStart"/>
      <w:r w:rsidRPr="0063184F">
        <w:rPr>
          <w:sz w:val="28"/>
          <w:szCs w:val="28"/>
        </w:rPr>
        <w:t>Psychrotrophic</w:t>
      </w:r>
      <w:proofErr w:type="spellEnd"/>
      <w:r w:rsidRPr="0063184F">
        <w:rPr>
          <w:sz w:val="28"/>
          <w:szCs w:val="28"/>
        </w:rPr>
        <w:t xml:space="preserve"> gram-negative bacteria, particularly Pseudomonas fluorescens, Pseudomonas putida, and coliforms, are the main spoiling agents at cold temperatures. These bacteria induce proteolysis, lipolysis, and the development of off-</w:t>
      </w:r>
      <w:proofErr w:type="spellStart"/>
      <w:r w:rsidRPr="0063184F">
        <w:rPr>
          <w:sz w:val="28"/>
          <w:szCs w:val="28"/>
        </w:rPr>
        <w:t>flavors</w:t>
      </w:r>
      <w:proofErr w:type="spellEnd"/>
      <w:r w:rsidRPr="0063184F">
        <w:rPr>
          <w:sz w:val="28"/>
          <w:szCs w:val="28"/>
        </w:rPr>
        <w:t xml:space="preserve"> [19,17]. After three to five days, total plate counts (TPC) in unpackaged or incorrectly packed paneer stored at 7°C typically exceed the allowable limit of 10◦ CFU/g [8]. Pathogenic organisms of public health significance, including Salmonella spp., Listeria monocytogenes, and Staphylococcus aureus, have been isolated from commercially available paneer in India [20,16].</w:t>
      </w:r>
    </w:p>
    <w:p w14:paraId="6E88C74E" w14:textId="77777777" w:rsidR="00AF0565" w:rsidRPr="0063184F" w:rsidRDefault="00DE034F" w:rsidP="0063184F">
      <w:pPr>
        <w:spacing w:line="276" w:lineRule="auto"/>
        <w:jc w:val="both"/>
        <w:rPr>
          <w:sz w:val="28"/>
          <w:szCs w:val="28"/>
        </w:rPr>
      </w:pPr>
      <w:r w:rsidRPr="0063184F">
        <w:rPr>
          <w:sz w:val="28"/>
          <w:szCs w:val="28"/>
        </w:rPr>
        <w:t>Concerns on the frequency of antibiotic-resistant bacteria in retail paneer have been heightened by recent surveillance studies carried out between 2020 and 2024. According to [16], packaging treatments that lower initial microbial loads and prevent in-pack growth are crucial because 42% of S. aureus isolates recovered from packed paneer samples in Delhi and Haryana showed multidrug resistance. Similarly, [21] reported that 18.6% of loose paneer samples contained extended-spectrum beta-lactamase (ESBL)-producing E. coli, highlighting the necessity of sanitary packaging as a non-thermal barrier in addition to refrigeration.</w:t>
      </w:r>
      <w:r w:rsidR="00AF0565" w:rsidRPr="0063184F">
        <w:rPr>
          <w:sz w:val="28"/>
          <w:szCs w:val="28"/>
        </w:rPr>
        <w:t xml:space="preserve"> Table 2 and Table 2B show the microbiological standards for paneer and the safety criteria of paneer.</w:t>
      </w:r>
    </w:p>
    <w:p w14:paraId="235C6868" w14:textId="77777777" w:rsidR="00123FC8" w:rsidRPr="0063184F" w:rsidRDefault="00851D01" w:rsidP="0063184F">
      <w:pPr>
        <w:spacing w:after="120" w:line="276" w:lineRule="auto"/>
        <w:jc w:val="both"/>
        <w:rPr>
          <w:sz w:val="28"/>
          <w:szCs w:val="28"/>
        </w:rPr>
      </w:pPr>
      <w:r w:rsidRPr="0063184F">
        <w:rPr>
          <w:sz w:val="28"/>
          <w:szCs w:val="28"/>
        </w:rPr>
        <w:t>Figure 1 illustrates a schematic representation of typical microbial growth kinetics in paneer under different packaging regimes, demonstrating how successive technological interventions progressively extend the lag phase and shift the exponential growth phase, thereby prolonging commercially acceptable shelf life.</w:t>
      </w:r>
    </w:p>
    <w:p w14:paraId="2B1E27E3" w14:textId="77777777" w:rsidR="00DD26A1" w:rsidRPr="0063184F" w:rsidRDefault="00DD26A1" w:rsidP="0063184F">
      <w:pPr>
        <w:spacing w:after="120" w:line="276" w:lineRule="auto"/>
        <w:ind w:firstLine="720"/>
        <w:jc w:val="both"/>
        <w:rPr>
          <w:sz w:val="28"/>
          <w:szCs w:val="28"/>
        </w:rPr>
      </w:pPr>
    </w:p>
    <w:p w14:paraId="3EECFB98" w14:textId="77777777" w:rsidR="00757EC5" w:rsidRPr="0063184F" w:rsidRDefault="00757EC5" w:rsidP="0063184F">
      <w:pPr>
        <w:spacing w:line="276" w:lineRule="auto"/>
        <w:jc w:val="both"/>
        <w:rPr>
          <w:sz w:val="28"/>
          <w:szCs w:val="28"/>
        </w:rPr>
        <w:sectPr w:rsidR="00757EC5" w:rsidRPr="0063184F">
          <w:pgSz w:w="12240" w:h="15840"/>
          <w:pgMar w:top="1440" w:right="1440" w:bottom="1440" w:left="1440" w:header="708" w:footer="708" w:gutter="0"/>
          <w:cols w:space="720"/>
          <w:docGrid w:linePitch="360"/>
        </w:sectPr>
      </w:pPr>
    </w:p>
    <w:p w14:paraId="247CBEAD" w14:textId="59245F39" w:rsidR="00670DE3" w:rsidRPr="00B413BF" w:rsidRDefault="00670DE3" w:rsidP="0063184F">
      <w:pPr>
        <w:spacing w:line="276" w:lineRule="auto"/>
        <w:jc w:val="both"/>
        <w:rPr>
          <w:b/>
          <w:sz w:val="28"/>
          <w:szCs w:val="28"/>
        </w:rPr>
      </w:pPr>
      <w:r w:rsidRPr="0063184F">
        <w:rPr>
          <w:b/>
          <w:sz w:val="28"/>
          <w:szCs w:val="28"/>
        </w:rPr>
        <w:lastRenderedPageBreak/>
        <w:t>Table</w:t>
      </w:r>
      <w:r w:rsidRPr="0063184F">
        <w:rPr>
          <w:b/>
          <w:spacing w:val="5"/>
          <w:sz w:val="28"/>
          <w:szCs w:val="28"/>
        </w:rPr>
        <w:t xml:space="preserve"> </w:t>
      </w:r>
      <w:r w:rsidRPr="0063184F">
        <w:rPr>
          <w:b/>
          <w:spacing w:val="-10"/>
          <w:sz w:val="28"/>
          <w:szCs w:val="28"/>
        </w:rPr>
        <w:t xml:space="preserve">2 </w:t>
      </w:r>
      <w:r w:rsidRPr="0063184F">
        <w:rPr>
          <w:b/>
          <w:sz w:val="28"/>
          <w:szCs w:val="28"/>
        </w:rPr>
        <w:t>Microbiological Standards for Paneer Table-2A Process Hygiene Criteria</w:t>
      </w:r>
      <w:r w:rsidR="00C85594" w:rsidRPr="0063184F">
        <w:rPr>
          <w:b/>
          <w:sz w:val="28"/>
          <w:szCs w:val="28"/>
        </w:rPr>
        <w:t xml:space="preserve"> </w:t>
      </w:r>
      <w:r w:rsidR="00B413BF">
        <w:rPr>
          <w:b/>
          <w:sz w:val="28"/>
          <w:szCs w:val="28"/>
        </w:rPr>
        <w:t>[51]</w:t>
      </w:r>
    </w:p>
    <w:tbl>
      <w:tblPr>
        <w:tblW w:w="0" w:type="auto"/>
        <w:tblInd w:w="5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01"/>
        <w:gridCol w:w="2777"/>
        <w:gridCol w:w="343"/>
        <w:gridCol w:w="468"/>
        <w:gridCol w:w="856"/>
        <w:gridCol w:w="774"/>
        <w:gridCol w:w="488"/>
        <w:gridCol w:w="534"/>
        <w:gridCol w:w="904"/>
        <w:gridCol w:w="654"/>
        <w:gridCol w:w="491"/>
        <w:gridCol w:w="496"/>
        <w:gridCol w:w="652"/>
        <w:gridCol w:w="1003"/>
        <w:gridCol w:w="470"/>
        <w:gridCol w:w="475"/>
        <w:gridCol w:w="703"/>
        <w:gridCol w:w="785"/>
        <w:gridCol w:w="392"/>
        <w:gridCol w:w="456"/>
        <w:gridCol w:w="785"/>
        <w:gridCol w:w="575"/>
      </w:tblGrid>
      <w:tr w:rsidR="00670DE3" w:rsidRPr="0063184F" w14:paraId="31616696" w14:textId="77777777" w:rsidTr="00C873A9">
        <w:trPr>
          <w:trHeight w:val="777"/>
        </w:trPr>
        <w:tc>
          <w:tcPr>
            <w:tcW w:w="701" w:type="dxa"/>
            <w:vMerge w:val="restart"/>
          </w:tcPr>
          <w:p w14:paraId="60ABBF1F" w14:textId="77777777" w:rsidR="00670DE3" w:rsidRPr="0063184F" w:rsidRDefault="00670DE3" w:rsidP="0063184F">
            <w:pPr>
              <w:pStyle w:val="TableParagraph"/>
              <w:spacing w:line="276" w:lineRule="auto"/>
              <w:jc w:val="both"/>
              <w:rPr>
                <w:b/>
                <w:sz w:val="28"/>
                <w:szCs w:val="28"/>
              </w:rPr>
            </w:pPr>
          </w:p>
          <w:p w14:paraId="37D00505" w14:textId="77777777" w:rsidR="00670DE3" w:rsidRPr="0063184F" w:rsidRDefault="00670DE3" w:rsidP="0063184F">
            <w:pPr>
              <w:pStyle w:val="TableParagraph"/>
              <w:spacing w:line="276" w:lineRule="auto"/>
              <w:jc w:val="both"/>
              <w:rPr>
                <w:b/>
                <w:sz w:val="28"/>
                <w:szCs w:val="28"/>
              </w:rPr>
            </w:pPr>
          </w:p>
          <w:p w14:paraId="425D54DA" w14:textId="77777777" w:rsidR="00670DE3" w:rsidRPr="0063184F" w:rsidRDefault="00670DE3" w:rsidP="0063184F">
            <w:pPr>
              <w:pStyle w:val="TableParagraph"/>
              <w:spacing w:before="59" w:line="276" w:lineRule="auto"/>
              <w:jc w:val="both"/>
              <w:rPr>
                <w:b/>
                <w:sz w:val="28"/>
                <w:szCs w:val="28"/>
              </w:rPr>
            </w:pPr>
          </w:p>
          <w:p w14:paraId="118D0657" w14:textId="77777777" w:rsidR="00670DE3" w:rsidRPr="0063184F" w:rsidRDefault="00670DE3" w:rsidP="0063184F">
            <w:pPr>
              <w:pStyle w:val="TableParagraph"/>
              <w:spacing w:line="276" w:lineRule="auto"/>
              <w:ind w:left="198"/>
              <w:jc w:val="both"/>
              <w:rPr>
                <w:b/>
                <w:sz w:val="28"/>
                <w:szCs w:val="28"/>
              </w:rPr>
            </w:pPr>
            <w:r w:rsidRPr="0063184F">
              <w:rPr>
                <w:b/>
                <w:spacing w:val="-5"/>
                <w:sz w:val="28"/>
                <w:szCs w:val="28"/>
              </w:rPr>
              <w:t>Sr.</w:t>
            </w:r>
          </w:p>
          <w:p w14:paraId="6A38F498" w14:textId="77777777" w:rsidR="00670DE3" w:rsidRPr="0063184F" w:rsidRDefault="00670DE3" w:rsidP="0063184F">
            <w:pPr>
              <w:pStyle w:val="TableParagraph"/>
              <w:spacing w:line="276" w:lineRule="auto"/>
              <w:ind w:left="174"/>
              <w:jc w:val="both"/>
              <w:rPr>
                <w:b/>
                <w:sz w:val="28"/>
                <w:szCs w:val="28"/>
              </w:rPr>
            </w:pPr>
            <w:r w:rsidRPr="0063184F">
              <w:rPr>
                <w:b/>
                <w:spacing w:val="-5"/>
                <w:sz w:val="28"/>
                <w:szCs w:val="28"/>
              </w:rPr>
              <w:t>No.</w:t>
            </w:r>
          </w:p>
        </w:tc>
        <w:tc>
          <w:tcPr>
            <w:tcW w:w="2777" w:type="dxa"/>
            <w:vMerge w:val="restart"/>
          </w:tcPr>
          <w:p w14:paraId="260C65E1" w14:textId="77777777" w:rsidR="00670DE3" w:rsidRPr="0063184F" w:rsidRDefault="00670DE3" w:rsidP="0063184F">
            <w:pPr>
              <w:pStyle w:val="TableParagraph"/>
              <w:spacing w:line="276" w:lineRule="auto"/>
              <w:jc w:val="both"/>
              <w:rPr>
                <w:b/>
                <w:sz w:val="28"/>
                <w:szCs w:val="28"/>
              </w:rPr>
            </w:pPr>
          </w:p>
          <w:p w14:paraId="44AD297A" w14:textId="77777777" w:rsidR="00670DE3" w:rsidRPr="0063184F" w:rsidRDefault="00670DE3" w:rsidP="0063184F">
            <w:pPr>
              <w:pStyle w:val="TableParagraph"/>
              <w:spacing w:line="276" w:lineRule="auto"/>
              <w:jc w:val="both"/>
              <w:rPr>
                <w:b/>
                <w:sz w:val="28"/>
                <w:szCs w:val="28"/>
              </w:rPr>
            </w:pPr>
          </w:p>
          <w:p w14:paraId="421D04C3" w14:textId="77777777" w:rsidR="00670DE3" w:rsidRPr="0063184F" w:rsidRDefault="00670DE3" w:rsidP="0063184F">
            <w:pPr>
              <w:pStyle w:val="TableParagraph"/>
              <w:spacing w:before="53" w:line="276" w:lineRule="auto"/>
              <w:jc w:val="both"/>
              <w:rPr>
                <w:b/>
                <w:sz w:val="28"/>
                <w:szCs w:val="28"/>
              </w:rPr>
            </w:pPr>
          </w:p>
          <w:p w14:paraId="6E4C85B4" w14:textId="77777777" w:rsidR="00670DE3" w:rsidRPr="0063184F" w:rsidRDefault="00670DE3" w:rsidP="0063184F">
            <w:pPr>
              <w:pStyle w:val="TableParagraph"/>
              <w:spacing w:before="1" w:line="276" w:lineRule="auto"/>
              <w:ind w:left="383"/>
              <w:jc w:val="both"/>
              <w:rPr>
                <w:b/>
                <w:position w:val="8"/>
                <w:sz w:val="28"/>
                <w:szCs w:val="28"/>
              </w:rPr>
            </w:pPr>
            <w:r w:rsidRPr="0063184F">
              <w:rPr>
                <w:b/>
                <w:sz w:val="28"/>
                <w:szCs w:val="28"/>
              </w:rPr>
              <w:t>Product</w:t>
            </w:r>
            <w:r w:rsidRPr="0063184F">
              <w:rPr>
                <w:b/>
                <w:spacing w:val="-7"/>
                <w:sz w:val="28"/>
                <w:szCs w:val="28"/>
              </w:rPr>
              <w:t xml:space="preserve"> </w:t>
            </w:r>
            <w:r w:rsidRPr="0063184F">
              <w:rPr>
                <w:b/>
                <w:spacing w:val="-2"/>
                <w:sz w:val="28"/>
                <w:szCs w:val="28"/>
              </w:rPr>
              <w:t>Description</w:t>
            </w:r>
            <w:r w:rsidRPr="0063184F">
              <w:rPr>
                <w:b/>
                <w:spacing w:val="-2"/>
                <w:position w:val="8"/>
                <w:sz w:val="28"/>
                <w:szCs w:val="28"/>
              </w:rPr>
              <w:t>1</w:t>
            </w:r>
          </w:p>
        </w:tc>
        <w:tc>
          <w:tcPr>
            <w:tcW w:w="2441" w:type="dxa"/>
            <w:gridSpan w:val="4"/>
            <w:tcBorders>
              <w:bottom w:val="single" w:sz="6" w:space="0" w:color="000000"/>
            </w:tcBorders>
          </w:tcPr>
          <w:p w14:paraId="08B23491" w14:textId="77777777" w:rsidR="00670DE3" w:rsidRPr="0063184F" w:rsidRDefault="00670DE3" w:rsidP="0063184F">
            <w:pPr>
              <w:pStyle w:val="TableParagraph"/>
              <w:spacing w:before="159" w:line="276" w:lineRule="auto"/>
              <w:ind w:left="222"/>
              <w:jc w:val="both"/>
              <w:rPr>
                <w:b/>
                <w:sz w:val="28"/>
                <w:szCs w:val="28"/>
              </w:rPr>
            </w:pPr>
            <w:r w:rsidRPr="0063184F">
              <w:rPr>
                <w:b/>
                <w:spacing w:val="-6"/>
                <w:sz w:val="28"/>
                <w:szCs w:val="28"/>
              </w:rPr>
              <w:t>Aerobic</w:t>
            </w:r>
            <w:r w:rsidRPr="0063184F">
              <w:rPr>
                <w:b/>
                <w:spacing w:val="11"/>
                <w:sz w:val="28"/>
                <w:szCs w:val="28"/>
              </w:rPr>
              <w:t xml:space="preserve"> </w:t>
            </w:r>
            <w:r w:rsidRPr="0063184F">
              <w:rPr>
                <w:b/>
                <w:spacing w:val="-6"/>
                <w:sz w:val="28"/>
                <w:szCs w:val="28"/>
              </w:rPr>
              <w:t>Plate</w:t>
            </w:r>
            <w:r w:rsidRPr="0063184F">
              <w:rPr>
                <w:b/>
                <w:spacing w:val="-16"/>
                <w:sz w:val="28"/>
                <w:szCs w:val="28"/>
              </w:rPr>
              <w:t xml:space="preserve"> </w:t>
            </w:r>
            <w:r w:rsidRPr="0063184F">
              <w:rPr>
                <w:b/>
                <w:spacing w:val="-6"/>
                <w:sz w:val="28"/>
                <w:szCs w:val="28"/>
              </w:rPr>
              <w:t>Count</w:t>
            </w:r>
          </w:p>
        </w:tc>
        <w:tc>
          <w:tcPr>
            <w:tcW w:w="2580" w:type="dxa"/>
            <w:gridSpan w:val="4"/>
          </w:tcPr>
          <w:p w14:paraId="379760FD" w14:textId="77777777" w:rsidR="00670DE3" w:rsidRPr="0063184F" w:rsidRDefault="00670DE3" w:rsidP="0063184F">
            <w:pPr>
              <w:pStyle w:val="TableParagraph"/>
              <w:spacing w:before="154" w:line="276" w:lineRule="auto"/>
              <w:ind w:left="400"/>
              <w:jc w:val="both"/>
              <w:rPr>
                <w:b/>
                <w:position w:val="8"/>
                <w:sz w:val="28"/>
                <w:szCs w:val="28"/>
              </w:rPr>
            </w:pPr>
            <w:r w:rsidRPr="0063184F">
              <w:rPr>
                <w:b/>
                <w:sz w:val="28"/>
                <w:szCs w:val="28"/>
              </w:rPr>
              <w:t>Coliform</w:t>
            </w:r>
            <w:r w:rsidRPr="0063184F">
              <w:rPr>
                <w:b/>
                <w:spacing w:val="46"/>
                <w:sz w:val="28"/>
                <w:szCs w:val="28"/>
              </w:rPr>
              <w:t xml:space="preserve"> </w:t>
            </w:r>
            <w:r w:rsidRPr="0063184F">
              <w:rPr>
                <w:b/>
                <w:spacing w:val="-2"/>
                <w:sz w:val="28"/>
                <w:szCs w:val="28"/>
              </w:rPr>
              <w:t>Count</w:t>
            </w:r>
            <w:r w:rsidRPr="0063184F">
              <w:rPr>
                <w:b/>
                <w:spacing w:val="-2"/>
                <w:position w:val="8"/>
                <w:sz w:val="28"/>
                <w:szCs w:val="28"/>
              </w:rPr>
              <w:t>4</w:t>
            </w:r>
          </w:p>
        </w:tc>
        <w:tc>
          <w:tcPr>
            <w:tcW w:w="2642" w:type="dxa"/>
            <w:gridSpan w:val="4"/>
          </w:tcPr>
          <w:p w14:paraId="45709A3C" w14:textId="77777777" w:rsidR="00670DE3" w:rsidRPr="0063184F" w:rsidRDefault="00670DE3" w:rsidP="0063184F">
            <w:pPr>
              <w:pStyle w:val="TableParagraph"/>
              <w:spacing w:before="22" w:line="276" w:lineRule="auto"/>
              <w:ind w:left="39"/>
              <w:jc w:val="both"/>
              <w:rPr>
                <w:b/>
                <w:i/>
                <w:sz w:val="28"/>
                <w:szCs w:val="28"/>
              </w:rPr>
            </w:pPr>
            <w:r w:rsidRPr="0063184F">
              <w:rPr>
                <w:b/>
                <w:i/>
                <w:sz w:val="28"/>
                <w:szCs w:val="28"/>
              </w:rPr>
              <w:t>Staphylococcus</w:t>
            </w:r>
            <w:r w:rsidRPr="0063184F">
              <w:rPr>
                <w:b/>
                <w:i/>
                <w:spacing w:val="49"/>
                <w:sz w:val="28"/>
                <w:szCs w:val="28"/>
              </w:rPr>
              <w:t xml:space="preserve"> </w:t>
            </w:r>
            <w:r w:rsidRPr="0063184F">
              <w:rPr>
                <w:b/>
                <w:i/>
                <w:spacing w:val="-2"/>
                <w:sz w:val="28"/>
                <w:szCs w:val="28"/>
              </w:rPr>
              <w:t>aureus</w:t>
            </w:r>
          </w:p>
          <w:p w14:paraId="0BD9BEDA" w14:textId="77777777" w:rsidR="00670DE3" w:rsidRPr="0063184F" w:rsidRDefault="00670DE3" w:rsidP="0063184F">
            <w:pPr>
              <w:pStyle w:val="TableParagraph"/>
              <w:spacing w:line="276" w:lineRule="auto"/>
              <w:ind w:left="39" w:right="1"/>
              <w:jc w:val="both"/>
              <w:rPr>
                <w:b/>
                <w:sz w:val="28"/>
                <w:szCs w:val="28"/>
              </w:rPr>
            </w:pPr>
            <w:r w:rsidRPr="0063184F">
              <w:rPr>
                <w:b/>
                <w:sz w:val="28"/>
                <w:szCs w:val="28"/>
              </w:rPr>
              <w:t>(Coagulase</w:t>
            </w:r>
            <w:r w:rsidRPr="0063184F">
              <w:rPr>
                <w:b/>
                <w:spacing w:val="-9"/>
                <w:sz w:val="28"/>
                <w:szCs w:val="28"/>
              </w:rPr>
              <w:t xml:space="preserve"> </w:t>
            </w:r>
            <w:r w:rsidRPr="0063184F">
              <w:rPr>
                <w:b/>
                <w:spacing w:val="-2"/>
                <w:sz w:val="28"/>
                <w:szCs w:val="28"/>
              </w:rPr>
              <w:t>positive)</w:t>
            </w:r>
          </w:p>
        </w:tc>
        <w:tc>
          <w:tcPr>
            <w:tcW w:w="2433" w:type="dxa"/>
            <w:gridSpan w:val="4"/>
          </w:tcPr>
          <w:p w14:paraId="3B7B5683" w14:textId="77777777" w:rsidR="00670DE3" w:rsidRPr="0063184F" w:rsidRDefault="00670DE3" w:rsidP="0063184F">
            <w:pPr>
              <w:pStyle w:val="TableParagraph"/>
              <w:spacing w:before="159" w:line="276" w:lineRule="auto"/>
              <w:ind w:left="71"/>
              <w:jc w:val="both"/>
              <w:rPr>
                <w:b/>
                <w:sz w:val="28"/>
                <w:szCs w:val="28"/>
              </w:rPr>
            </w:pPr>
            <w:r w:rsidRPr="0063184F">
              <w:rPr>
                <w:b/>
                <w:sz w:val="28"/>
                <w:szCs w:val="28"/>
              </w:rPr>
              <w:t>Yeast</w:t>
            </w:r>
            <w:r w:rsidRPr="0063184F">
              <w:rPr>
                <w:b/>
                <w:spacing w:val="-7"/>
                <w:sz w:val="28"/>
                <w:szCs w:val="28"/>
              </w:rPr>
              <w:t xml:space="preserve"> </w:t>
            </w:r>
            <w:r w:rsidRPr="0063184F">
              <w:rPr>
                <w:b/>
                <w:sz w:val="28"/>
                <w:szCs w:val="28"/>
              </w:rPr>
              <w:t>and</w:t>
            </w:r>
            <w:r w:rsidRPr="0063184F">
              <w:rPr>
                <w:b/>
                <w:spacing w:val="-3"/>
                <w:sz w:val="28"/>
                <w:szCs w:val="28"/>
              </w:rPr>
              <w:t xml:space="preserve"> </w:t>
            </w:r>
            <w:r w:rsidRPr="0063184F">
              <w:rPr>
                <w:b/>
                <w:sz w:val="28"/>
                <w:szCs w:val="28"/>
              </w:rPr>
              <w:t>Mold</w:t>
            </w:r>
            <w:r w:rsidRPr="0063184F">
              <w:rPr>
                <w:b/>
                <w:spacing w:val="-2"/>
                <w:sz w:val="28"/>
                <w:szCs w:val="28"/>
              </w:rPr>
              <w:t xml:space="preserve"> Count</w:t>
            </w:r>
          </w:p>
        </w:tc>
        <w:tc>
          <w:tcPr>
            <w:tcW w:w="2208" w:type="dxa"/>
            <w:gridSpan w:val="4"/>
          </w:tcPr>
          <w:p w14:paraId="05B2A49A" w14:textId="77777777" w:rsidR="00670DE3" w:rsidRPr="0063184F" w:rsidRDefault="00670DE3" w:rsidP="0063184F">
            <w:pPr>
              <w:pStyle w:val="TableParagraph"/>
              <w:spacing w:before="159" w:line="276" w:lineRule="auto"/>
              <w:ind w:left="316"/>
              <w:jc w:val="both"/>
              <w:rPr>
                <w:b/>
                <w:i/>
                <w:sz w:val="28"/>
                <w:szCs w:val="28"/>
              </w:rPr>
            </w:pPr>
            <w:r w:rsidRPr="0063184F">
              <w:rPr>
                <w:b/>
                <w:i/>
                <w:sz w:val="28"/>
                <w:szCs w:val="28"/>
              </w:rPr>
              <w:t>Escherichia</w:t>
            </w:r>
            <w:r w:rsidRPr="0063184F">
              <w:rPr>
                <w:b/>
                <w:i/>
                <w:spacing w:val="-2"/>
                <w:sz w:val="28"/>
                <w:szCs w:val="28"/>
              </w:rPr>
              <w:t xml:space="preserve"> </w:t>
            </w:r>
            <w:r w:rsidRPr="0063184F">
              <w:rPr>
                <w:b/>
                <w:i/>
                <w:spacing w:val="-4"/>
                <w:sz w:val="28"/>
                <w:szCs w:val="28"/>
              </w:rPr>
              <w:t>coli</w:t>
            </w:r>
          </w:p>
        </w:tc>
      </w:tr>
      <w:tr w:rsidR="00670DE3" w:rsidRPr="0063184F" w14:paraId="2C360151" w14:textId="77777777" w:rsidTr="00C873A9">
        <w:trPr>
          <w:trHeight w:val="904"/>
        </w:trPr>
        <w:tc>
          <w:tcPr>
            <w:tcW w:w="701" w:type="dxa"/>
            <w:vMerge/>
            <w:tcBorders>
              <w:top w:val="nil"/>
            </w:tcBorders>
          </w:tcPr>
          <w:p w14:paraId="00A95CA4" w14:textId="77777777" w:rsidR="00670DE3" w:rsidRPr="0063184F" w:rsidRDefault="00670DE3" w:rsidP="0063184F">
            <w:pPr>
              <w:spacing w:line="276" w:lineRule="auto"/>
              <w:jc w:val="both"/>
              <w:rPr>
                <w:sz w:val="28"/>
                <w:szCs w:val="28"/>
              </w:rPr>
            </w:pPr>
          </w:p>
        </w:tc>
        <w:tc>
          <w:tcPr>
            <w:tcW w:w="2777" w:type="dxa"/>
            <w:vMerge/>
            <w:tcBorders>
              <w:top w:val="nil"/>
            </w:tcBorders>
          </w:tcPr>
          <w:p w14:paraId="7C53B260" w14:textId="77777777" w:rsidR="00670DE3" w:rsidRPr="0063184F" w:rsidRDefault="00670DE3" w:rsidP="0063184F">
            <w:pPr>
              <w:spacing w:line="276" w:lineRule="auto"/>
              <w:jc w:val="both"/>
              <w:rPr>
                <w:sz w:val="28"/>
                <w:szCs w:val="28"/>
              </w:rPr>
            </w:pPr>
          </w:p>
        </w:tc>
        <w:tc>
          <w:tcPr>
            <w:tcW w:w="811" w:type="dxa"/>
            <w:gridSpan w:val="2"/>
            <w:tcBorders>
              <w:top w:val="single" w:sz="4" w:space="0" w:color="000000"/>
            </w:tcBorders>
          </w:tcPr>
          <w:p w14:paraId="31EF12ED" w14:textId="77777777" w:rsidR="00670DE3" w:rsidRPr="0063184F" w:rsidRDefault="00670DE3" w:rsidP="0063184F">
            <w:pPr>
              <w:pStyle w:val="TableParagraph"/>
              <w:spacing w:before="37" w:line="276" w:lineRule="auto"/>
              <w:ind w:left="18"/>
              <w:jc w:val="both"/>
              <w:rPr>
                <w:b/>
                <w:sz w:val="28"/>
                <w:szCs w:val="28"/>
              </w:rPr>
            </w:pPr>
            <w:r w:rsidRPr="0063184F">
              <w:rPr>
                <w:b/>
                <w:spacing w:val="-2"/>
                <w:w w:val="85"/>
                <w:sz w:val="28"/>
                <w:szCs w:val="28"/>
              </w:rPr>
              <w:t xml:space="preserve">Samplin </w:t>
            </w:r>
            <w:r w:rsidRPr="0063184F">
              <w:rPr>
                <w:b/>
                <w:spacing w:val="-10"/>
                <w:sz w:val="28"/>
                <w:szCs w:val="28"/>
              </w:rPr>
              <w:t>g</w:t>
            </w:r>
          </w:p>
          <w:p w14:paraId="3BB5CB77" w14:textId="77777777" w:rsidR="00670DE3" w:rsidRPr="0063184F" w:rsidRDefault="00670DE3" w:rsidP="0063184F">
            <w:pPr>
              <w:pStyle w:val="TableParagraph"/>
              <w:spacing w:line="276" w:lineRule="auto"/>
              <w:ind w:left="18" w:right="5"/>
              <w:jc w:val="both"/>
              <w:rPr>
                <w:b/>
                <w:sz w:val="28"/>
                <w:szCs w:val="28"/>
              </w:rPr>
            </w:pPr>
            <w:r w:rsidRPr="0063184F">
              <w:rPr>
                <w:b/>
                <w:spacing w:val="-4"/>
                <w:sz w:val="28"/>
                <w:szCs w:val="28"/>
              </w:rPr>
              <w:t>Plan</w:t>
            </w:r>
          </w:p>
        </w:tc>
        <w:tc>
          <w:tcPr>
            <w:tcW w:w="1630" w:type="dxa"/>
            <w:gridSpan w:val="2"/>
            <w:tcBorders>
              <w:top w:val="single" w:sz="6" w:space="0" w:color="000000"/>
            </w:tcBorders>
          </w:tcPr>
          <w:p w14:paraId="484B6501" w14:textId="77777777" w:rsidR="00670DE3" w:rsidRPr="0063184F" w:rsidRDefault="00670DE3" w:rsidP="0063184F">
            <w:pPr>
              <w:pStyle w:val="TableParagraph"/>
              <w:spacing w:before="37" w:line="276" w:lineRule="auto"/>
              <w:jc w:val="both"/>
              <w:rPr>
                <w:b/>
                <w:sz w:val="28"/>
                <w:szCs w:val="28"/>
              </w:rPr>
            </w:pPr>
          </w:p>
          <w:p w14:paraId="0F6EA9DD" w14:textId="77777777" w:rsidR="00670DE3" w:rsidRPr="0063184F" w:rsidRDefault="00670DE3" w:rsidP="0063184F">
            <w:pPr>
              <w:pStyle w:val="TableParagraph"/>
              <w:spacing w:line="276" w:lineRule="auto"/>
              <w:ind w:left="259"/>
              <w:jc w:val="both"/>
              <w:rPr>
                <w:b/>
                <w:sz w:val="28"/>
                <w:szCs w:val="28"/>
              </w:rPr>
            </w:pPr>
            <w:r w:rsidRPr="0063184F">
              <w:rPr>
                <w:b/>
                <w:sz w:val="28"/>
                <w:szCs w:val="28"/>
              </w:rPr>
              <w:t>Limit</w:t>
            </w:r>
            <w:r w:rsidRPr="0063184F">
              <w:rPr>
                <w:b/>
                <w:spacing w:val="-7"/>
                <w:sz w:val="28"/>
                <w:szCs w:val="28"/>
              </w:rPr>
              <w:t xml:space="preserve"> </w:t>
            </w:r>
            <w:r w:rsidRPr="0063184F">
              <w:rPr>
                <w:b/>
                <w:spacing w:val="-2"/>
                <w:sz w:val="28"/>
                <w:szCs w:val="28"/>
              </w:rPr>
              <w:t>(</w:t>
            </w:r>
            <w:proofErr w:type="spellStart"/>
            <w:r w:rsidRPr="0063184F">
              <w:rPr>
                <w:b/>
                <w:spacing w:val="-2"/>
                <w:sz w:val="28"/>
                <w:szCs w:val="28"/>
              </w:rPr>
              <w:t>cfu</w:t>
            </w:r>
            <w:proofErr w:type="spellEnd"/>
            <w:r w:rsidRPr="0063184F">
              <w:rPr>
                <w:b/>
                <w:spacing w:val="-2"/>
                <w:sz w:val="28"/>
                <w:szCs w:val="28"/>
              </w:rPr>
              <w:t>)</w:t>
            </w:r>
          </w:p>
        </w:tc>
        <w:tc>
          <w:tcPr>
            <w:tcW w:w="1022" w:type="dxa"/>
            <w:gridSpan w:val="2"/>
          </w:tcPr>
          <w:p w14:paraId="2377363D" w14:textId="77777777" w:rsidR="00670DE3" w:rsidRPr="0063184F" w:rsidRDefault="00670DE3" w:rsidP="0063184F">
            <w:pPr>
              <w:pStyle w:val="TableParagraph"/>
              <w:spacing w:before="174" w:line="276" w:lineRule="auto"/>
              <w:ind w:left="285" w:right="-4" w:hanging="257"/>
              <w:jc w:val="both"/>
              <w:rPr>
                <w:b/>
                <w:sz w:val="28"/>
                <w:szCs w:val="28"/>
              </w:rPr>
            </w:pPr>
            <w:r w:rsidRPr="0063184F">
              <w:rPr>
                <w:b/>
                <w:spacing w:val="-2"/>
                <w:sz w:val="28"/>
                <w:szCs w:val="28"/>
              </w:rPr>
              <w:t xml:space="preserve">Sampling </w:t>
            </w:r>
            <w:r w:rsidRPr="0063184F">
              <w:rPr>
                <w:b/>
                <w:spacing w:val="-4"/>
                <w:sz w:val="28"/>
                <w:szCs w:val="28"/>
              </w:rPr>
              <w:t>plan</w:t>
            </w:r>
          </w:p>
        </w:tc>
        <w:tc>
          <w:tcPr>
            <w:tcW w:w="1558" w:type="dxa"/>
            <w:gridSpan w:val="2"/>
          </w:tcPr>
          <w:p w14:paraId="2F68896B" w14:textId="77777777" w:rsidR="00670DE3" w:rsidRPr="0063184F" w:rsidRDefault="00670DE3" w:rsidP="0063184F">
            <w:pPr>
              <w:pStyle w:val="TableParagraph"/>
              <w:spacing w:before="37" w:line="276" w:lineRule="auto"/>
              <w:jc w:val="both"/>
              <w:rPr>
                <w:b/>
                <w:sz w:val="28"/>
                <w:szCs w:val="28"/>
              </w:rPr>
            </w:pPr>
          </w:p>
          <w:p w14:paraId="586C9DBE" w14:textId="77777777" w:rsidR="00670DE3" w:rsidRPr="0063184F" w:rsidRDefault="00670DE3" w:rsidP="0063184F">
            <w:pPr>
              <w:pStyle w:val="TableParagraph"/>
              <w:spacing w:line="276" w:lineRule="auto"/>
              <w:ind w:left="228"/>
              <w:jc w:val="both"/>
              <w:rPr>
                <w:b/>
                <w:sz w:val="28"/>
                <w:szCs w:val="28"/>
              </w:rPr>
            </w:pPr>
            <w:r w:rsidRPr="0063184F">
              <w:rPr>
                <w:b/>
                <w:sz w:val="28"/>
                <w:szCs w:val="28"/>
              </w:rPr>
              <w:t>Limit</w:t>
            </w:r>
            <w:r w:rsidRPr="0063184F">
              <w:rPr>
                <w:b/>
                <w:spacing w:val="-6"/>
                <w:sz w:val="28"/>
                <w:szCs w:val="28"/>
              </w:rPr>
              <w:t xml:space="preserve"> </w:t>
            </w:r>
            <w:r w:rsidRPr="0063184F">
              <w:rPr>
                <w:b/>
                <w:spacing w:val="-2"/>
                <w:sz w:val="28"/>
                <w:szCs w:val="28"/>
              </w:rPr>
              <w:t>(</w:t>
            </w:r>
            <w:proofErr w:type="spellStart"/>
            <w:r w:rsidRPr="0063184F">
              <w:rPr>
                <w:b/>
                <w:spacing w:val="-2"/>
                <w:sz w:val="28"/>
                <w:szCs w:val="28"/>
              </w:rPr>
              <w:t>cfu</w:t>
            </w:r>
            <w:proofErr w:type="spellEnd"/>
            <w:r w:rsidRPr="0063184F">
              <w:rPr>
                <w:b/>
                <w:spacing w:val="-2"/>
                <w:sz w:val="28"/>
                <w:szCs w:val="28"/>
              </w:rPr>
              <w:t>)</w:t>
            </w:r>
          </w:p>
        </w:tc>
        <w:tc>
          <w:tcPr>
            <w:tcW w:w="987" w:type="dxa"/>
            <w:gridSpan w:val="2"/>
          </w:tcPr>
          <w:p w14:paraId="59EC73FD" w14:textId="77777777" w:rsidR="00670DE3" w:rsidRPr="0063184F" w:rsidRDefault="00670DE3" w:rsidP="0063184F">
            <w:pPr>
              <w:pStyle w:val="TableParagraph"/>
              <w:spacing w:before="174" w:line="276" w:lineRule="auto"/>
              <w:ind w:left="276" w:hanging="209"/>
              <w:jc w:val="both"/>
              <w:rPr>
                <w:b/>
                <w:sz w:val="28"/>
                <w:szCs w:val="28"/>
              </w:rPr>
            </w:pPr>
            <w:r w:rsidRPr="0063184F">
              <w:rPr>
                <w:b/>
                <w:spacing w:val="-2"/>
                <w:w w:val="85"/>
                <w:sz w:val="28"/>
                <w:szCs w:val="28"/>
              </w:rPr>
              <w:t xml:space="preserve">Sampling </w:t>
            </w:r>
            <w:r w:rsidRPr="0063184F">
              <w:rPr>
                <w:b/>
                <w:spacing w:val="-4"/>
                <w:sz w:val="28"/>
                <w:szCs w:val="28"/>
              </w:rPr>
              <w:t>plan</w:t>
            </w:r>
          </w:p>
        </w:tc>
        <w:tc>
          <w:tcPr>
            <w:tcW w:w="1655" w:type="dxa"/>
            <w:gridSpan w:val="2"/>
          </w:tcPr>
          <w:p w14:paraId="5F2A9550" w14:textId="77777777" w:rsidR="00670DE3" w:rsidRPr="0063184F" w:rsidRDefault="00670DE3" w:rsidP="0063184F">
            <w:pPr>
              <w:pStyle w:val="TableParagraph"/>
              <w:spacing w:before="37" w:line="276" w:lineRule="auto"/>
              <w:jc w:val="both"/>
              <w:rPr>
                <w:b/>
                <w:sz w:val="28"/>
                <w:szCs w:val="28"/>
              </w:rPr>
            </w:pPr>
          </w:p>
          <w:p w14:paraId="7FAF072F" w14:textId="77777777" w:rsidR="00670DE3" w:rsidRPr="0063184F" w:rsidRDefault="00670DE3" w:rsidP="0063184F">
            <w:pPr>
              <w:pStyle w:val="TableParagraph"/>
              <w:spacing w:line="276" w:lineRule="auto"/>
              <w:ind w:left="280"/>
              <w:jc w:val="both"/>
              <w:rPr>
                <w:b/>
                <w:sz w:val="28"/>
                <w:szCs w:val="28"/>
              </w:rPr>
            </w:pPr>
            <w:r w:rsidRPr="0063184F">
              <w:rPr>
                <w:b/>
                <w:sz w:val="28"/>
                <w:szCs w:val="28"/>
              </w:rPr>
              <w:t>Limit</w:t>
            </w:r>
            <w:r w:rsidRPr="0063184F">
              <w:rPr>
                <w:b/>
                <w:spacing w:val="-7"/>
                <w:sz w:val="28"/>
                <w:szCs w:val="28"/>
              </w:rPr>
              <w:t xml:space="preserve"> </w:t>
            </w:r>
            <w:r w:rsidRPr="0063184F">
              <w:rPr>
                <w:b/>
                <w:spacing w:val="-2"/>
                <w:sz w:val="28"/>
                <w:szCs w:val="28"/>
              </w:rPr>
              <w:t>(</w:t>
            </w:r>
            <w:proofErr w:type="spellStart"/>
            <w:r w:rsidRPr="0063184F">
              <w:rPr>
                <w:b/>
                <w:spacing w:val="-2"/>
                <w:sz w:val="28"/>
                <w:szCs w:val="28"/>
              </w:rPr>
              <w:t>cfu</w:t>
            </w:r>
            <w:proofErr w:type="spellEnd"/>
            <w:r w:rsidRPr="0063184F">
              <w:rPr>
                <w:b/>
                <w:spacing w:val="-2"/>
                <w:sz w:val="28"/>
                <w:szCs w:val="28"/>
              </w:rPr>
              <w:t>)</w:t>
            </w:r>
          </w:p>
        </w:tc>
        <w:tc>
          <w:tcPr>
            <w:tcW w:w="945" w:type="dxa"/>
            <w:gridSpan w:val="2"/>
          </w:tcPr>
          <w:p w14:paraId="78B39034" w14:textId="77777777" w:rsidR="00670DE3" w:rsidRPr="0063184F" w:rsidRDefault="00670DE3" w:rsidP="0063184F">
            <w:pPr>
              <w:pStyle w:val="TableParagraph"/>
              <w:spacing w:before="174" w:line="276" w:lineRule="auto"/>
              <w:ind w:left="258" w:hanging="209"/>
              <w:jc w:val="both"/>
              <w:rPr>
                <w:b/>
                <w:sz w:val="28"/>
                <w:szCs w:val="28"/>
              </w:rPr>
            </w:pPr>
            <w:r w:rsidRPr="0063184F">
              <w:rPr>
                <w:b/>
                <w:spacing w:val="-2"/>
                <w:w w:val="85"/>
                <w:sz w:val="28"/>
                <w:szCs w:val="28"/>
              </w:rPr>
              <w:t xml:space="preserve">Sampling </w:t>
            </w:r>
            <w:r w:rsidRPr="0063184F">
              <w:rPr>
                <w:b/>
                <w:spacing w:val="-4"/>
                <w:sz w:val="28"/>
                <w:szCs w:val="28"/>
              </w:rPr>
              <w:t>plan</w:t>
            </w:r>
          </w:p>
        </w:tc>
        <w:tc>
          <w:tcPr>
            <w:tcW w:w="1488" w:type="dxa"/>
            <w:gridSpan w:val="2"/>
          </w:tcPr>
          <w:p w14:paraId="1BB01E18" w14:textId="77777777" w:rsidR="00670DE3" w:rsidRPr="0063184F" w:rsidRDefault="00670DE3" w:rsidP="0063184F">
            <w:pPr>
              <w:pStyle w:val="TableParagraph"/>
              <w:spacing w:before="37" w:line="276" w:lineRule="auto"/>
              <w:jc w:val="both"/>
              <w:rPr>
                <w:b/>
                <w:sz w:val="28"/>
                <w:szCs w:val="28"/>
              </w:rPr>
            </w:pPr>
          </w:p>
          <w:p w14:paraId="4E7F344B" w14:textId="77777777" w:rsidR="00670DE3" w:rsidRPr="0063184F" w:rsidRDefault="00670DE3" w:rsidP="0063184F">
            <w:pPr>
              <w:pStyle w:val="TableParagraph"/>
              <w:spacing w:line="276" w:lineRule="auto"/>
              <w:ind w:left="201"/>
              <w:jc w:val="both"/>
              <w:rPr>
                <w:b/>
                <w:sz w:val="28"/>
                <w:szCs w:val="28"/>
              </w:rPr>
            </w:pPr>
            <w:r w:rsidRPr="0063184F">
              <w:rPr>
                <w:b/>
                <w:sz w:val="28"/>
                <w:szCs w:val="28"/>
              </w:rPr>
              <w:t>Limit</w:t>
            </w:r>
            <w:r w:rsidRPr="0063184F">
              <w:rPr>
                <w:b/>
                <w:spacing w:val="-7"/>
                <w:sz w:val="28"/>
                <w:szCs w:val="28"/>
              </w:rPr>
              <w:t xml:space="preserve"> </w:t>
            </w:r>
            <w:r w:rsidRPr="0063184F">
              <w:rPr>
                <w:b/>
                <w:spacing w:val="-2"/>
                <w:sz w:val="28"/>
                <w:szCs w:val="28"/>
              </w:rPr>
              <w:t>(</w:t>
            </w:r>
            <w:proofErr w:type="spellStart"/>
            <w:r w:rsidRPr="0063184F">
              <w:rPr>
                <w:b/>
                <w:spacing w:val="-2"/>
                <w:sz w:val="28"/>
                <w:szCs w:val="28"/>
              </w:rPr>
              <w:t>cfu</w:t>
            </w:r>
            <w:proofErr w:type="spellEnd"/>
            <w:r w:rsidRPr="0063184F">
              <w:rPr>
                <w:b/>
                <w:spacing w:val="-2"/>
                <w:sz w:val="28"/>
                <w:szCs w:val="28"/>
              </w:rPr>
              <w:t>)</w:t>
            </w:r>
          </w:p>
        </w:tc>
        <w:tc>
          <w:tcPr>
            <w:tcW w:w="848" w:type="dxa"/>
            <w:gridSpan w:val="2"/>
          </w:tcPr>
          <w:p w14:paraId="0105F638" w14:textId="77777777" w:rsidR="00670DE3" w:rsidRPr="0063184F" w:rsidRDefault="00670DE3" w:rsidP="0063184F">
            <w:pPr>
              <w:pStyle w:val="TableParagraph"/>
              <w:spacing w:before="174" w:line="276" w:lineRule="auto"/>
              <w:ind w:left="141" w:hanging="96"/>
              <w:jc w:val="both"/>
              <w:rPr>
                <w:b/>
                <w:sz w:val="28"/>
                <w:szCs w:val="28"/>
              </w:rPr>
            </w:pPr>
            <w:r w:rsidRPr="0063184F">
              <w:rPr>
                <w:b/>
                <w:spacing w:val="-2"/>
                <w:w w:val="85"/>
                <w:sz w:val="28"/>
                <w:szCs w:val="28"/>
              </w:rPr>
              <w:t xml:space="preserve">Samplin </w:t>
            </w:r>
            <w:r w:rsidRPr="0063184F">
              <w:rPr>
                <w:b/>
                <w:sz w:val="28"/>
                <w:szCs w:val="28"/>
              </w:rPr>
              <w:t>g</w:t>
            </w:r>
            <w:r w:rsidRPr="0063184F">
              <w:rPr>
                <w:b/>
                <w:spacing w:val="-7"/>
                <w:sz w:val="28"/>
                <w:szCs w:val="28"/>
              </w:rPr>
              <w:t xml:space="preserve"> </w:t>
            </w:r>
            <w:r w:rsidRPr="0063184F">
              <w:rPr>
                <w:b/>
                <w:sz w:val="28"/>
                <w:szCs w:val="28"/>
              </w:rPr>
              <w:t>plan</w:t>
            </w:r>
          </w:p>
        </w:tc>
        <w:tc>
          <w:tcPr>
            <w:tcW w:w="1360" w:type="dxa"/>
            <w:gridSpan w:val="2"/>
          </w:tcPr>
          <w:p w14:paraId="5CC37512" w14:textId="77777777" w:rsidR="00670DE3" w:rsidRPr="0063184F" w:rsidRDefault="00670DE3" w:rsidP="0063184F">
            <w:pPr>
              <w:pStyle w:val="TableParagraph"/>
              <w:spacing w:before="37" w:line="276" w:lineRule="auto"/>
              <w:jc w:val="both"/>
              <w:rPr>
                <w:b/>
                <w:sz w:val="28"/>
                <w:szCs w:val="28"/>
              </w:rPr>
            </w:pPr>
          </w:p>
          <w:p w14:paraId="516F0C41" w14:textId="77777777" w:rsidR="00670DE3" w:rsidRPr="0063184F" w:rsidRDefault="00670DE3" w:rsidP="0063184F">
            <w:pPr>
              <w:pStyle w:val="TableParagraph"/>
              <w:spacing w:line="276" w:lineRule="auto"/>
              <w:ind w:left="126"/>
              <w:jc w:val="both"/>
              <w:rPr>
                <w:b/>
                <w:sz w:val="28"/>
                <w:szCs w:val="28"/>
              </w:rPr>
            </w:pPr>
            <w:r w:rsidRPr="0063184F">
              <w:rPr>
                <w:b/>
                <w:sz w:val="28"/>
                <w:szCs w:val="28"/>
              </w:rPr>
              <w:t>Limit</w:t>
            </w:r>
            <w:r w:rsidRPr="0063184F">
              <w:rPr>
                <w:b/>
                <w:spacing w:val="-7"/>
                <w:sz w:val="28"/>
                <w:szCs w:val="28"/>
              </w:rPr>
              <w:t xml:space="preserve"> </w:t>
            </w:r>
            <w:r w:rsidRPr="0063184F">
              <w:rPr>
                <w:b/>
                <w:spacing w:val="-2"/>
                <w:sz w:val="28"/>
                <w:szCs w:val="28"/>
              </w:rPr>
              <w:t>(</w:t>
            </w:r>
            <w:proofErr w:type="spellStart"/>
            <w:r w:rsidRPr="0063184F">
              <w:rPr>
                <w:b/>
                <w:spacing w:val="-2"/>
                <w:sz w:val="28"/>
                <w:szCs w:val="28"/>
              </w:rPr>
              <w:t>cfu</w:t>
            </w:r>
            <w:proofErr w:type="spellEnd"/>
            <w:r w:rsidRPr="0063184F">
              <w:rPr>
                <w:b/>
                <w:spacing w:val="-2"/>
                <w:sz w:val="28"/>
                <w:szCs w:val="28"/>
              </w:rPr>
              <w:t>)</w:t>
            </w:r>
          </w:p>
        </w:tc>
      </w:tr>
      <w:tr w:rsidR="00670DE3" w:rsidRPr="0063184F" w14:paraId="1A010FA7" w14:textId="77777777" w:rsidTr="00C873A9">
        <w:trPr>
          <w:trHeight w:val="335"/>
        </w:trPr>
        <w:tc>
          <w:tcPr>
            <w:tcW w:w="701" w:type="dxa"/>
            <w:vMerge/>
            <w:tcBorders>
              <w:top w:val="nil"/>
            </w:tcBorders>
          </w:tcPr>
          <w:p w14:paraId="2EDD42E3" w14:textId="77777777" w:rsidR="00670DE3" w:rsidRPr="0063184F" w:rsidRDefault="00670DE3" w:rsidP="0063184F">
            <w:pPr>
              <w:spacing w:line="276" w:lineRule="auto"/>
              <w:jc w:val="both"/>
              <w:rPr>
                <w:sz w:val="28"/>
                <w:szCs w:val="28"/>
              </w:rPr>
            </w:pPr>
          </w:p>
        </w:tc>
        <w:tc>
          <w:tcPr>
            <w:tcW w:w="2777" w:type="dxa"/>
            <w:vMerge/>
            <w:tcBorders>
              <w:top w:val="nil"/>
            </w:tcBorders>
          </w:tcPr>
          <w:p w14:paraId="795BDCB9" w14:textId="77777777" w:rsidR="00670DE3" w:rsidRPr="0063184F" w:rsidRDefault="00670DE3" w:rsidP="0063184F">
            <w:pPr>
              <w:spacing w:line="276" w:lineRule="auto"/>
              <w:jc w:val="both"/>
              <w:rPr>
                <w:sz w:val="28"/>
                <w:szCs w:val="28"/>
              </w:rPr>
            </w:pPr>
          </w:p>
        </w:tc>
        <w:tc>
          <w:tcPr>
            <w:tcW w:w="343" w:type="dxa"/>
          </w:tcPr>
          <w:p w14:paraId="542F9260" w14:textId="03C97E84" w:rsidR="00670DE3" w:rsidRPr="0063184F" w:rsidRDefault="003C6FEA" w:rsidP="0063184F">
            <w:pPr>
              <w:pStyle w:val="TableParagraph"/>
              <w:spacing w:before="27" w:line="276" w:lineRule="auto"/>
              <w:ind w:left="17" w:right="1"/>
              <w:jc w:val="both"/>
              <w:rPr>
                <w:b/>
                <w:sz w:val="28"/>
                <w:szCs w:val="28"/>
              </w:rPr>
            </w:pPr>
            <w:r w:rsidRPr="0063184F">
              <w:rPr>
                <w:b/>
                <w:spacing w:val="-10"/>
                <w:sz w:val="28"/>
                <w:szCs w:val="28"/>
              </w:rPr>
              <w:t>N</w:t>
            </w:r>
          </w:p>
        </w:tc>
        <w:tc>
          <w:tcPr>
            <w:tcW w:w="468" w:type="dxa"/>
          </w:tcPr>
          <w:p w14:paraId="400F5FBE" w14:textId="789D4030" w:rsidR="00670DE3" w:rsidRPr="0063184F" w:rsidRDefault="00355977" w:rsidP="0063184F">
            <w:pPr>
              <w:pStyle w:val="TableParagraph"/>
              <w:spacing w:before="27" w:line="276" w:lineRule="auto"/>
              <w:ind w:left="18"/>
              <w:jc w:val="both"/>
              <w:rPr>
                <w:b/>
                <w:sz w:val="28"/>
                <w:szCs w:val="28"/>
              </w:rPr>
            </w:pPr>
            <w:r w:rsidRPr="0063184F">
              <w:rPr>
                <w:b/>
                <w:spacing w:val="-10"/>
                <w:sz w:val="28"/>
                <w:szCs w:val="28"/>
              </w:rPr>
              <w:t>C</w:t>
            </w:r>
          </w:p>
        </w:tc>
        <w:tc>
          <w:tcPr>
            <w:tcW w:w="856" w:type="dxa"/>
          </w:tcPr>
          <w:p w14:paraId="28D8C0F6" w14:textId="6CC6EE13" w:rsidR="00670DE3" w:rsidRPr="0063184F" w:rsidRDefault="00015B1B" w:rsidP="0063184F">
            <w:pPr>
              <w:pStyle w:val="TableParagraph"/>
              <w:spacing w:before="27" w:line="276" w:lineRule="auto"/>
              <w:ind w:left="22"/>
              <w:jc w:val="both"/>
              <w:rPr>
                <w:b/>
                <w:sz w:val="28"/>
                <w:szCs w:val="28"/>
              </w:rPr>
            </w:pPr>
            <w:r w:rsidRPr="0063184F">
              <w:rPr>
                <w:b/>
                <w:spacing w:val="-10"/>
                <w:sz w:val="28"/>
                <w:szCs w:val="28"/>
              </w:rPr>
              <w:t>M</w:t>
            </w:r>
          </w:p>
        </w:tc>
        <w:tc>
          <w:tcPr>
            <w:tcW w:w="774" w:type="dxa"/>
          </w:tcPr>
          <w:p w14:paraId="1E6F550B" w14:textId="77777777" w:rsidR="00670DE3" w:rsidRPr="0063184F" w:rsidRDefault="00670DE3" w:rsidP="0063184F">
            <w:pPr>
              <w:pStyle w:val="TableParagraph"/>
              <w:spacing w:before="27" w:line="276" w:lineRule="auto"/>
              <w:ind w:left="26"/>
              <w:jc w:val="both"/>
              <w:rPr>
                <w:b/>
                <w:sz w:val="28"/>
                <w:szCs w:val="28"/>
              </w:rPr>
            </w:pPr>
            <w:r w:rsidRPr="0063184F">
              <w:rPr>
                <w:b/>
                <w:spacing w:val="-10"/>
                <w:sz w:val="28"/>
                <w:szCs w:val="28"/>
              </w:rPr>
              <w:t>M</w:t>
            </w:r>
          </w:p>
        </w:tc>
        <w:tc>
          <w:tcPr>
            <w:tcW w:w="488" w:type="dxa"/>
          </w:tcPr>
          <w:p w14:paraId="301E38E6" w14:textId="77777777" w:rsidR="00670DE3" w:rsidRPr="0063184F" w:rsidRDefault="00670DE3" w:rsidP="0063184F">
            <w:pPr>
              <w:pStyle w:val="TableParagraph"/>
              <w:spacing w:before="27" w:line="276" w:lineRule="auto"/>
              <w:ind w:left="26" w:right="1"/>
              <w:jc w:val="both"/>
              <w:rPr>
                <w:b/>
                <w:sz w:val="28"/>
                <w:szCs w:val="28"/>
              </w:rPr>
            </w:pPr>
            <w:r w:rsidRPr="0063184F">
              <w:rPr>
                <w:b/>
                <w:spacing w:val="-10"/>
                <w:sz w:val="28"/>
                <w:szCs w:val="28"/>
              </w:rPr>
              <w:t>n</w:t>
            </w:r>
          </w:p>
        </w:tc>
        <w:tc>
          <w:tcPr>
            <w:tcW w:w="534" w:type="dxa"/>
          </w:tcPr>
          <w:p w14:paraId="1279A859" w14:textId="523CFD32" w:rsidR="00670DE3" w:rsidRPr="0063184F" w:rsidRDefault="001C0102" w:rsidP="0063184F">
            <w:pPr>
              <w:pStyle w:val="TableParagraph"/>
              <w:spacing w:before="27" w:line="276" w:lineRule="auto"/>
              <w:ind w:left="32"/>
              <w:jc w:val="both"/>
              <w:rPr>
                <w:b/>
                <w:sz w:val="28"/>
                <w:szCs w:val="28"/>
              </w:rPr>
            </w:pPr>
            <w:r w:rsidRPr="0063184F">
              <w:rPr>
                <w:b/>
                <w:spacing w:val="-10"/>
                <w:sz w:val="28"/>
                <w:szCs w:val="28"/>
              </w:rPr>
              <w:t>C</w:t>
            </w:r>
          </w:p>
        </w:tc>
        <w:tc>
          <w:tcPr>
            <w:tcW w:w="904" w:type="dxa"/>
          </w:tcPr>
          <w:p w14:paraId="603C1B2C" w14:textId="77777777" w:rsidR="00670DE3" w:rsidRPr="0063184F" w:rsidRDefault="00670DE3" w:rsidP="0063184F">
            <w:pPr>
              <w:pStyle w:val="TableParagraph"/>
              <w:spacing w:before="27" w:line="276" w:lineRule="auto"/>
              <w:ind w:left="31"/>
              <w:jc w:val="both"/>
              <w:rPr>
                <w:b/>
                <w:sz w:val="28"/>
                <w:szCs w:val="28"/>
              </w:rPr>
            </w:pPr>
            <w:r w:rsidRPr="0063184F">
              <w:rPr>
                <w:b/>
                <w:spacing w:val="-10"/>
                <w:sz w:val="28"/>
                <w:szCs w:val="28"/>
              </w:rPr>
              <w:t>m</w:t>
            </w:r>
          </w:p>
        </w:tc>
        <w:tc>
          <w:tcPr>
            <w:tcW w:w="654" w:type="dxa"/>
          </w:tcPr>
          <w:p w14:paraId="7CEB53B4" w14:textId="77777777" w:rsidR="00670DE3" w:rsidRPr="0063184F" w:rsidRDefault="00670DE3" w:rsidP="0063184F">
            <w:pPr>
              <w:pStyle w:val="TableParagraph"/>
              <w:spacing w:before="27" w:line="276" w:lineRule="auto"/>
              <w:ind w:left="34" w:right="2"/>
              <w:jc w:val="both"/>
              <w:rPr>
                <w:b/>
                <w:sz w:val="28"/>
                <w:szCs w:val="28"/>
              </w:rPr>
            </w:pPr>
            <w:r w:rsidRPr="0063184F">
              <w:rPr>
                <w:b/>
                <w:spacing w:val="-10"/>
                <w:sz w:val="28"/>
                <w:szCs w:val="28"/>
              </w:rPr>
              <w:t>M</w:t>
            </w:r>
          </w:p>
        </w:tc>
        <w:tc>
          <w:tcPr>
            <w:tcW w:w="491" w:type="dxa"/>
          </w:tcPr>
          <w:p w14:paraId="6AF70FBB" w14:textId="77777777" w:rsidR="00670DE3" w:rsidRPr="0063184F" w:rsidRDefault="00670DE3" w:rsidP="0063184F">
            <w:pPr>
              <w:pStyle w:val="TableParagraph"/>
              <w:spacing w:before="27" w:line="276" w:lineRule="auto"/>
              <w:ind w:left="38" w:right="1"/>
              <w:jc w:val="both"/>
              <w:rPr>
                <w:b/>
                <w:sz w:val="28"/>
                <w:szCs w:val="28"/>
              </w:rPr>
            </w:pPr>
            <w:r w:rsidRPr="0063184F">
              <w:rPr>
                <w:b/>
                <w:spacing w:val="-10"/>
                <w:sz w:val="28"/>
                <w:szCs w:val="28"/>
              </w:rPr>
              <w:t>n</w:t>
            </w:r>
          </w:p>
        </w:tc>
        <w:tc>
          <w:tcPr>
            <w:tcW w:w="496" w:type="dxa"/>
          </w:tcPr>
          <w:p w14:paraId="23237624" w14:textId="77777777" w:rsidR="00670DE3" w:rsidRPr="0063184F" w:rsidRDefault="00670DE3" w:rsidP="0063184F">
            <w:pPr>
              <w:pStyle w:val="TableParagraph"/>
              <w:spacing w:before="27" w:line="276" w:lineRule="auto"/>
              <w:ind w:left="36"/>
              <w:jc w:val="both"/>
              <w:rPr>
                <w:b/>
                <w:sz w:val="28"/>
                <w:szCs w:val="28"/>
              </w:rPr>
            </w:pPr>
            <w:r w:rsidRPr="0063184F">
              <w:rPr>
                <w:b/>
                <w:spacing w:val="-10"/>
                <w:sz w:val="28"/>
                <w:szCs w:val="28"/>
              </w:rPr>
              <w:t>c</w:t>
            </w:r>
          </w:p>
        </w:tc>
        <w:tc>
          <w:tcPr>
            <w:tcW w:w="652" w:type="dxa"/>
          </w:tcPr>
          <w:p w14:paraId="22780AA3" w14:textId="77777777" w:rsidR="00670DE3" w:rsidRPr="0063184F" w:rsidRDefault="00670DE3" w:rsidP="0063184F">
            <w:pPr>
              <w:pStyle w:val="TableParagraph"/>
              <w:spacing w:before="27" w:line="276" w:lineRule="auto"/>
              <w:ind w:left="37"/>
              <w:jc w:val="both"/>
              <w:rPr>
                <w:b/>
                <w:sz w:val="28"/>
                <w:szCs w:val="28"/>
              </w:rPr>
            </w:pPr>
            <w:r w:rsidRPr="0063184F">
              <w:rPr>
                <w:b/>
                <w:spacing w:val="-10"/>
                <w:sz w:val="28"/>
                <w:szCs w:val="28"/>
              </w:rPr>
              <w:t>m</w:t>
            </w:r>
          </w:p>
        </w:tc>
        <w:tc>
          <w:tcPr>
            <w:tcW w:w="1003" w:type="dxa"/>
            <w:tcBorders>
              <w:right w:val="single" w:sz="4" w:space="0" w:color="000000"/>
            </w:tcBorders>
          </w:tcPr>
          <w:p w14:paraId="723CD499" w14:textId="77777777" w:rsidR="00670DE3" w:rsidRPr="0063184F" w:rsidRDefault="00670DE3" w:rsidP="0063184F">
            <w:pPr>
              <w:pStyle w:val="TableParagraph"/>
              <w:spacing w:before="27" w:line="276" w:lineRule="auto"/>
              <w:ind w:left="41"/>
              <w:jc w:val="both"/>
              <w:rPr>
                <w:b/>
                <w:sz w:val="28"/>
                <w:szCs w:val="28"/>
              </w:rPr>
            </w:pPr>
            <w:r w:rsidRPr="0063184F">
              <w:rPr>
                <w:b/>
                <w:spacing w:val="-10"/>
                <w:sz w:val="28"/>
                <w:szCs w:val="28"/>
              </w:rPr>
              <w:t>M</w:t>
            </w:r>
          </w:p>
        </w:tc>
        <w:tc>
          <w:tcPr>
            <w:tcW w:w="470" w:type="dxa"/>
            <w:tcBorders>
              <w:left w:val="single" w:sz="4" w:space="0" w:color="000000"/>
            </w:tcBorders>
          </w:tcPr>
          <w:p w14:paraId="22B4D311" w14:textId="77777777" w:rsidR="00670DE3" w:rsidRPr="0063184F" w:rsidRDefault="00670DE3" w:rsidP="0063184F">
            <w:pPr>
              <w:pStyle w:val="TableParagraph"/>
              <w:spacing w:before="27" w:line="276" w:lineRule="auto"/>
              <w:ind w:left="43" w:right="2"/>
              <w:jc w:val="both"/>
              <w:rPr>
                <w:b/>
                <w:sz w:val="28"/>
                <w:szCs w:val="28"/>
              </w:rPr>
            </w:pPr>
            <w:r w:rsidRPr="0063184F">
              <w:rPr>
                <w:b/>
                <w:spacing w:val="-10"/>
                <w:sz w:val="28"/>
                <w:szCs w:val="28"/>
              </w:rPr>
              <w:t>n</w:t>
            </w:r>
          </w:p>
        </w:tc>
        <w:tc>
          <w:tcPr>
            <w:tcW w:w="475" w:type="dxa"/>
            <w:tcBorders>
              <w:right w:val="single" w:sz="4" w:space="0" w:color="000000"/>
            </w:tcBorders>
          </w:tcPr>
          <w:p w14:paraId="0E11F2CB" w14:textId="77777777" w:rsidR="00670DE3" w:rsidRPr="0063184F" w:rsidRDefault="00670DE3" w:rsidP="0063184F">
            <w:pPr>
              <w:pStyle w:val="TableParagraph"/>
              <w:spacing w:before="27" w:line="276" w:lineRule="auto"/>
              <w:ind w:left="43"/>
              <w:jc w:val="both"/>
              <w:rPr>
                <w:b/>
                <w:sz w:val="28"/>
                <w:szCs w:val="28"/>
              </w:rPr>
            </w:pPr>
            <w:r w:rsidRPr="0063184F">
              <w:rPr>
                <w:b/>
                <w:spacing w:val="-10"/>
                <w:sz w:val="28"/>
                <w:szCs w:val="28"/>
              </w:rPr>
              <w:t>c</w:t>
            </w:r>
          </w:p>
        </w:tc>
        <w:tc>
          <w:tcPr>
            <w:tcW w:w="703" w:type="dxa"/>
            <w:tcBorders>
              <w:left w:val="single" w:sz="4" w:space="0" w:color="000000"/>
            </w:tcBorders>
          </w:tcPr>
          <w:p w14:paraId="619C1163" w14:textId="77777777" w:rsidR="00670DE3" w:rsidRPr="0063184F" w:rsidRDefault="00670DE3" w:rsidP="0063184F">
            <w:pPr>
              <w:pStyle w:val="TableParagraph"/>
              <w:spacing w:before="27" w:line="276" w:lineRule="auto"/>
              <w:ind w:left="157" w:right="113"/>
              <w:jc w:val="both"/>
              <w:rPr>
                <w:b/>
                <w:sz w:val="28"/>
                <w:szCs w:val="28"/>
              </w:rPr>
            </w:pPr>
            <w:r w:rsidRPr="0063184F">
              <w:rPr>
                <w:b/>
                <w:spacing w:val="-10"/>
                <w:sz w:val="28"/>
                <w:szCs w:val="28"/>
              </w:rPr>
              <w:t>m</w:t>
            </w:r>
          </w:p>
        </w:tc>
        <w:tc>
          <w:tcPr>
            <w:tcW w:w="785" w:type="dxa"/>
          </w:tcPr>
          <w:p w14:paraId="3B53F348" w14:textId="77777777" w:rsidR="00670DE3" w:rsidRPr="0063184F" w:rsidRDefault="00670DE3" w:rsidP="0063184F">
            <w:pPr>
              <w:pStyle w:val="TableParagraph"/>
              <w:spacing w:before="27" w:line="276" w:lineRule="auto"/>
              <w:ind w:left="77" w:right="31"/>
              <w:jc w:val="both"/>
              <w:rPr>
                <w:b/>
                <w:sz w:val="28"/>
                <w:szCs w:val="28"/>
              </w:rPr>
            </w:pPr>
            <w:r w:rsidRPr="0063184F">
              <w:rPr>
                <w:b/>
                <w:spacing w:val="-10"/>
                <w:sz w:val="28"/>
                <w:szCs w:val="28"/>
              </w:rPr>
              <w:t>M</w:t>
            </w:r>
          </w:p>
        </w:tc>
        <w:tc>
          <w:tcPr>
            <w:tcW w:w="392" w:type="dxa"/>
            <w:tcBorders>
              <w:bottom w:val="single" w:sz="4" w:space="0" w:color="000000"/>
            </w:tcBorders>
          </w:tcPr>
          <w:p w14:paraId="1EA8F5B6" w14:textId="77777777" w:rsidR="00670DE3" w:rsidRPr="0063184F" w:rsidRDefault="00670DE3" w:rsidP="0063184F">
            <w:pPr>
              <w:pStyle w:val="TableParagraph"/>
              <w:spacing w:before="27" w:line="276" w:lineRule="auto"/>
              <w:ind w:left="43"/>
              <w:jc w:val="both"/>
              <w:rPr>
                <w:b/>
                <w:sz w:val="28"/>
                <w:szCs w:val="28"/>
              </w:rPr>
            </w:pPr>
            <w:r w:rsidRPr="0063184F">
              <w:rPr>
                <w:b/>
                <w:spacing w:val="-10"/>
                <w:sz w:val="28"/>
                <w:szCs w:val="28"/>
              </w:rPr>
              <w:t>n</w:t>
            </w:r>
          </w:p>
        </w:tc>
        <w:tc>
          <w:tcPr>
            <w:tcW w:w="456" w:type="dxa"/>
            <w:tcBorders>
              <w:bottom w:val="single" w:sz="4" w:space="0" w:color="000000"/>
            </w:tcBorders>
          </w:tcPr>
          <w:p w14:paraId="52E717D0" w14:textId="77777777" w:rsidR="00670DE3" w:rsidRPr="0063184F" w:rsidRDefault="00670DE3" w:rsidP="0063184F">
            <w:pPr>
              <w:pStyle w:val="TableParagraph"/>
              <w:spacing w:before="27" w:line="276" w:lineRule="auto"/>
              <w:ind w:left="24"/>
              <w:jc w:val="both"/>
              <w:rPr>
                <w:b/>
                <w:sz w:val="28"/>
                <w:szCs w:val="28"/>
              </w:rPr>
            </w:pPr>
            <w:r w:rsidRPr="0063184F">
              <w:rPr>
                <w:b/>
                <w:spacing w:val="-10"/>
                <w:sz w:val="28"/>
                <w:szCs w:val="28"/>
              </w:rPr>
              <w:t>c</w:t>
            </w:r>
          </w:p>
        </w:tc>
        <w:tc>
          <w:tcPr>
            <w:tcW w:w="785" w:type="dxa"/>
          </w:tcPr>
          <w:p w14:paraId="06897875" w14:textId="77777777" w:rsidR="00670DE3" w:rsidRPr="0063184F" w:rsidRDefault="00670DE3" w:rsidP="0063184F">
            <w:pPr>
              <w:pStyle w:val="TableParagraph"/>
              <w:spacing w:before="27" w:line="276" w:lineRule="auto"/>
              <w:ind w:left="18"/>
              <w:jc w:val="both"/>
              <w:rPr>
                <w:b/>
                <w:sz w:val="28"/>
                <w:szCs w:val="28"/>
              </w:rPr>
            </w:pPr>
            <w:r w:rsidRPr="0063184F">
              <w:rPr>
                <w:b/>
                <w:spacing w:val="-10"/>
                <w:sz w:val="28"/>
                <w:szCs w:val="28"/>
              </w:rPr>
              <w:t>m</w:t>
            </w:r>
          </w:p>
        </w:tc>
        <w:tc>
          <w:tcPr>
            <w:tcW w:w="575" w:type="dxa"/>
          </w:tcPr>
          <w:p w14:paraId="62DED793" w14:textId="77777777" w:rsidR="00670DE3" w:rsidRPr="0063184F" w:rsidRDefault="00670DE3" w:rsidP="0063184F">
            <w:pPr>
              <w:pStyle w:val="TableParagraph"/>
              <w:spacing w:before="27" w:line="276" w:lineRule="auto"/>
              <w:ind w:left="45" w:right="6"/>
              <w:jc w:val="both"/>
              <w:rPr>
                <w:b/>
                <w:sz w:val="28"/>
                <w:szCs w:val="28"/>
              </w:rPr>
            </w:pPr>
            <w:r w:rsidRPr="0063184F">
              <w:rPr>
                <w:b/>
                <w:spacing w:val="-10"/>
                <w:sz w:val="28"/>
                <w:szCs w:val="28"/>
              </w:rPr>
              <w:t>M</w:t>
            </w:r>
          </w:p>
        </w:tc>
      </w:tr>
      <w:tr w:rsidR="00670DE3" w:rsidRPr="0063184F" w14:paraId="32A78AB6" w14:textId="77777777" w:rsidTr="00C873A9">
        <w:trPr>
          <w:trHeight w:val="810"/>
        </w:trPr>
        <w:tc>
          <w:tcPr>
            <w:tcW w:w="701" w:type="dxa"/>
          </w:tcPr>
          <w:p w14:paraId="35C226B3" w14:textId="77777777" w:rsidR="00670DE3" w:rsidRPr="0063184F" w:rsidRDefault="007540A5" w:rsidP="0063184F">
            <w:pPr>
              <w:pStyle w:val="TableParagraph"/>
              <w:spacing w:before="260" w:line="276" w:lineRule="auto"/>
              <w:ind w:left="19" w:right="5"/>
              <w:jc w:val="both"/>
              <w:rPr>
                <w:sz w:val="28"/>
                <w:szCs w:val="28"/>
              </w:rPr>
            </w:pPr>
            <w:r w:rsidRPr="0063184F">
              <w:rPr>
                <w:spacing w:val="-5"/>
                <w:sz w:val="28"/>
                <w:szCs w:val="28"/>
              </w:rPr>
              <w:t>1</w:t>
            </w:r>
          </w:p>
        </w:tc>
        <w:tc>
          <w:tcPr>
            <w:tcW w:w="2777" w:type="dxa"/>
          </w:tcPr>
          <w:p w14:paraId="7453813B" w14:textId="77777777" w:rsidR="00670DE3" w:rsidRPr="0063184F" w:rsidRDefault="00670DE3" w:rsidP="0063184F">
            <w:pPr>
              <w:pStyle w:val="TableParagraph"/>
              <w:spacing w:before="121" w:line="276" w:lineRule="auto"/>
              <w:ind w:left="153" w:right="-13"/>
              <w:jc w:val="both"/>
              <w:rPr>
                <w:sz w:val="28"/>
                <w:szCs w:val="28"/>
              </w:rPr>
            </w:pPr>
            <w:r w:rsidRPr="0063184F">
              <w:rPr>
                <w:sz w:val="28"/>
                <w:szCs w:val="28"/>
              </w:rPr>
              <w:t>Paneer</w:t>
            </w:r>
          </w:p>
        </w:tc>
        <w:tc>
          <w:tcPr>
            <w:tcW w:w="343" w:type="dxa"/>
          </w:tcPr>
          <w:p w14:paraId="4291BD54" w14:textId="77777777" w:rsidR="00670DE3" w:rsidRPr="0063184F" w:rsidRDefault="00670DE3" w:rsidP="0063184F">
            <w:pPr>
              <w:pStyle w:val="TableParagraph"/>
              <w:spacing w:before="260" w:line="276" w:lineRule="auto"/>
              <w:ind w:left="17"/>
              <w:jc w:val="both"/>
              <w:rPr>
                <w:sz w:val="28"/>
                <w:szCs w:val="28"/>
              </w:rPr>
            </w:pPr>
            <w:r w:rsidRPr="0063184F">
              <w:rPr>
                <w:spacing w:val="-10"/>
                <w:sz w:val="28"/>
                <w:szCs w:val="28"/>
              </w:rPr>
              <w:t>5</w:t>
            </w:r>
          </w:p>
        </w:tc>
        <w:tc>
          <w:tcPr>
            <w:tcW w:w="468" w:type="dxa"/>
          </w:tcPr>
          <w:p w14:paraId="6C1913F5" w14:textId="77777777" w:rsidR="00670DE3" w:rsidRPr="0063184F" w:rsidRDefault="00670DE3" w:rsidP="0063184F">
            <w:pPr>
              <w:pStyle w:val="TableParagraph"/>
              <w:spacing w:before="260" w:line="276" w:lineRule="auto"/>
              <w:ind w:left="18" w:right="1"/>
              <w:jc w:val="both"/>
              <w:rPr>
                <w:sz w:val="28"/>
                <w:szCs w:val="28"/>
              </w:rPr>
            </w:pPr>
            <w:r w:rsidRPr="0063184F">
              <w:rPr>
                <w:spacing w:val="-10"/>
                <w:sz w:val="28"/>
                <w:szCs w:val="28"/>
              </w:rPr>
              <w:t>3</w:t>
            </w:r>
          </w:p>
        </w:tc>
        <w:tc>
          <w:tcPr>
            <w:tcW w:w="856" w:type="dxa"/>
          </w:tcPr>
          <w:p w14:paraId="191F930B" w14:textId="77777777" w:rsidR="00670DE3" w:rsidRPr="0063184F" w:rsidRDefault="00670DE3" w:rsidP="0063184F">
            <w:pPr>
              <w:pStyle w:val="TableParagraph"/>
              <w:spacing w:before="73" w:line="276" w:lineRule="auto"/>
              <w:ind w:right="69"/>
              <w:jc w:val="both"/>
              <w:rPr>
                <w:sz w:val="28"/>
                <w:szCs w:val="28"/>
              </w:rPr>
            </w:pPr>
            <w:r w:rsidRPr="0063184F">
              <w:rPr>
                <w:spacing w:val="-10"/>
                <w:sz w:val="28"/>
                <w:szCs w:val="28"/>
              </w:rPr>
              <w:t>5</w:t>
            </w:r>
          </w:p>
          <w:p w14:paraId="6B58DC58" w14:textId="77777777" w:rsidR="00670DE3" w:rsidRPr="0063184F" w:rsidRDefault="00670DE3" w:rsidP="0063184F">
            <w:pPr>
              <w:pStyle w:val="TableParagraph"/>
              <w:spacing w:line="276" w:lineRule="auto"/>
              <w:ind w:left="21"/>
              <w:jc w:val="both"/>
              <w:rPr>
                <w:sz w:val="28"/>
                <w:szCs w:val="28"/>
              </w:rPr>
            </w:pPr>
            <w:r w:rsidRPr="0063184F">
              <w:rPr>
                <w:sz w:val="28"/>
                <w:szCs w:val="28"/>
              </w:rPr>
              <w:t>1.5x10</w:t>
            </w:r>
            <w:r w:rsidRPr="0063184F">
              <w:rPr>
                <w:spacing w:val="16"/>
                <w:sz w:val="28"/>
                <w:szCs w:val="28"/>
              </w:rPr>
              <w:t xml:space="preserve"> </w:t>
            </w:r>
            <w:r w:rsidRPr="0063184F">
              <w:rPr>
                <w:spacing w:val="-10"/>
                <w:sz w:val="28"/>
                <w:szCs w:val="28"/>
              </w:rPr>
              <w:t>/</w:t>
            </w:r>
          </w:p>
          <w:p w14:paraId="4B0A0385" w14:textId="77777777" w:rsidR="00670DE3" w:rsidRPr="0063184F" w:rsidRDefault="00670DE3" w:rsidP="0063184F">
            <w:pPr>
              <w:pStyle w:val="TableParagraph"/>
              <w:spacing w:line="276" w:lineRule="auto"/>
              <w:ind w:left="19"/>
              <w:jc w:val="both"/>
              <w:rPr>
                <w:sz w:val="28"/>
                <w:szCs w:val="28"/>
              </w:rPr>
            </w:pPr>
            <w:r w:rsidRPr="0063184F">
              <w:rPr>
                <w:spacing w:val="-10"/>
                <w:sz w:val="28"/>
                <w:szCs w:val="28"/>
              </w:rPr>
              <w:t>g</w:t>
            </w:r>
          </w:p>
        </w:tc>
        <w:tc>
          <w:tcPr>
            <w:tcW w:w="774" w:type="dxa"/>
          </w:tcPr>
          <w:p w14:paraId="5A35E05A" w14:textId="77777777" w:rsidR="00670DE3" w:rsidRPr="0063184F" w:rsidRDefault="00670DE3" w:rsidP="0063184F">
            <w:pPr>
              <w:pStyle w:val="TableParagraph"/>
              <w:spacing w:before="73" w:line="276" w:lineRule="auto"/>
              <w:ind w:right="-29"/>
              <w:jc w:val="both"/>
              <w:rPr>
                <w:sz w:val="28"/>
                <w:szCs w:val="28"/>
              </w:rPr>
            </w:pPr>
            <w:r w:rsidRPr="0063184F">
              <w:rPr>
                <w:spacing w:val="-10"/>
                <w:sz w:val="28"/>
                <w:szCs w:val="28"/>
              </w:rPr>
              <w:t>5</w:t>
            </w:r>
          </w:p>
          <w:p w14:paraId="5FECD122" w14:textId="77777777" w:rsidR="00670DE3" w:rsidRPr="0063184F" w:rsidRDefault="00670DE3" w:rsidP="0063184F">
            <w:pPr>
              <w:pStyle w:val="TableParagraph"/>
              <w:spacing w:line="276" w:lineRule="auto"/>
              <w:ind w:left="26" w:right="31"/>
              <w:jc w:val="both"/>
              <w:rPr>
                <w:sz w:val="28"/>
                <w:szCs w:val="28"/>
              </w:rPr>
            </w:pPr>
            <w:r w:rsidRPr="0063184F">
              <w:rPr>
                <w:spacing w:val="-2"/>
                <w:sz w:val="28"/>
                <w:szCs w:val="28"/>
              </w:rPr>
              <w:t>3.5x10</w:t>
            </w:r>
          </w:p>
          <w:p w14:paraId="1B1FE989" w14:textId="77777777" w:rsidR="00670DE3" w:rsidRPr="0063184F" w:rsidRDefault="00670DE3" w:rsidP="0063184F">
            <w:pPr>
              <w:pStyle w:val="TableParagraph"/>
              <w:spacing w:line="276" w:lineRule="auto"/>
              <w:ind w:left="36" w:right="5"/>
              <w:jc w:val="both"/>
              <w:rPr>
                <w:sz w:val="28"/>
                <w:szCs w:val="28"/>
              </w:rPr>
            </w:pPr>
            <w:r w:rsidRPr="0063184F">
              <w:rPr>
                <w:spacing w:val="-5"/>
                <w:sz w:val="28"/>
                <w:szCs w:val="28"/>
              </w:rPr>
              <w:t>/g</w:t>
            </w:r>
          </w:p>
        </w:tc>
        <w:tc>
          <w:tcPr>
            <w:tcW w:w="488" w:type="dxa"/>
          </w:tcPr>
          <w:p w14:paraId="324EDAA0" w14:textId="77777777" w:rsidR="00670DE3" w:rsidRPr="0063184F" w:rsidRDefault="00670DE3" w:rsidP="0063184F">
            <w:pPr>
              <w:pStyle w:val="TableParagraph"/>
              <w:spacing w:before="260" w:line="276" w:lineRule="auto"/>
              <w:ind w:left="26"/>
              <w:jc w:val="both"/>
              <w:rPr>
                <w:sz w:val="28"/>
                <w:szCs w:val="28"/>
              </w:rPr>
            </w:pPr>
            <w:r w:rsidRPr="0063184F">
              <w:rPr>
                <w:spacing w:val="-10"/>
                <w:sz w:val="28"/>
                <w:szCs w:val="28"/>
              </w:rPr>
              <w:t>5</w:t>
            </w:r>
          </w:p>
        </w:tc>
        <w:tc>
          <w:tcPr>
            <w:tcW w:w="534" w:type="dxa"/>
          </w:tcPr>
          <w:p w14:paraId="16260C43" w14:textId="77777777" w:rsidR="00670DE3" w:rsidRPr="0063184F" w:rsidRDefault="00670DE3" w:rsidP="0063184F">
            <w:pPr>
              <w:pStyle w:val="TableParagraph"/>
              <w:spacing w:before="260" w:line="276" w:lineRule="auto"/>
              <w:ind w:left="32" w:right="1"/>
              <w:jc w:val="both"/>
              <w:rPr>
                <w:sz w:val="28"/>
                <w:szCs w:val="28"/>
              </w:rPr>
            </w:pPr>
            <w:r w:rsidRPr="0063184F">
              <w:rPr>
                <w:spacing w:val="-10"/>
                <w:sz w:val="28"/>
                <w:szCs w:val="28"/>
              </w:rPr>
              <w:t>3</w:t>
            </w:r>
          </w:p>
        </w:tc>
        <w:tc>
          <w:tcPr>
            <w:tcW w:w="904" w:type="dxa"/>
          </w:tcPr>
          <w:p w14:paraId="4CB11B8A" w14:textId="77777777" w:rsidR="00670DE3" w:rsidRPr="0063184F" w:rsidRDefault="00670DE3" w:rsidP="0063184F">
            <w:pPr>
              <w:pStyle w:val="TableParagraph"/>
              <w:spacing w:before="260" w:line="276" w:lineRule="auto"/>
              <w:ind w:left="31"/>
              <w:jc w:val="both"/>
              <w:rPr>
                <w:sz w:val="28"/>
                <w:szCs w:val="28"/>
              </w:rPr>
            </w:pPr>
            <w:r w:rsidRPr="0063184F">
              <w:rPr>
                <w:spacing w:val="-4"/>
                <w:sz w:val="28"/>
                <w:szCs w:val="28"/>
              </w:rPr>
              <w:t>10/g</w:t>
            </w:r>
          </w:p>
        </w:tc>
        <w:tc>
          <w:tcPr>
            <w:tcW w:w="654" w:type="dxa"/>
          </w:tcPr>
          <w:p w14:paraId="417A55A0" w14:textId="77777777" w:rsidR="00670DE3" w:rsidRPr="0063184F" w:rsidRDefault="00670DE3" w:rsidP="0063184F">
            <w:pPr>
              <w:pStyle w:val="TableParagraph"/>
              <w:spacing w:before="73" w:line="276" w:lineRule="auto"/>
              <w:ind w:right="48"/>
              <w:jc w:val="both"/>
              <w:rPr>
                <w:sz w:val="28"/>
                <w:szCs w:val="28"/>
              </w:rPr>
            </w:pPr>
            <w:r w:rsidRPr="0063184F">
              <w:rPr>
                <w:spacing w:val="-10"/>
                <w:sz w:val="28"/>
                <w:szCs w:val="28"/>
              </w:rPr>
              <w:t>2</w:t>
            </w:r>
          </w:p>
          <w:p w14:paraId="0D33A276" w14:textId="77777777" w:rsidR="00670DE3" w:rsidRPr="0063184F" w:rsidRDefault="00670DE3" w:rsidP="0063184F">
            <w:pPr>
              <w:pStyle w:val="TableParagraph"/>
              <w:spacing w:line="276" w:lineRule="auto"/>
              <w:ind w:left="20" w:right="-29"/>
              <w:jc w:val="both"/>
              <w:rPr>
                <w:sz w:val="28"/>
                <w:szCs w:val="28"/>
              </w:rPr>
            </w:pPr>
            <w:r w:rsidRPr="0063184F">
              <w:rPr>
                <w:sz w:val="28"/>
                <w:szCs w:val="28"/>
              </w:rPr>
              <w:t>1x10</w:t>
            </w:r>
            <w:r w:rsidRPr="0063184F">
              <w:rPr>
                <w:spacing w:val="21"/>
                <w:sz w:val="28"/>
                <w:szCs w:val="28"/>
              </w:rPr>
              <w:t xml:space="preserve"> </w:t>
            </w:r>
            <w:r w:rsidRPr="0063184F">
              <w:rPr>
                <w:spacing w:val="-10"/>
                <w:sz w:val="28"/>
                <w:szCs w:val="28"/>
              </w:rPr>
              <w:t>/</w:t>
            </w:r>
          </w:p>
          <w:p w14:paraId="10EC3959" w14:textId="77777777" w:rsidR="00670DE3" w:rsidRPr="0063184F" w:rsidRDefault="00670DE3" w:rsidP="0063184F">
            <w:pPr>
              <w:pStyle w:val="TableParagraph"/>
              <w:spacing w:line="276" w:lineRule="auto"/>
              <w:ind w:left="34" w:right="3"/>
              <w:jc w:val="both"/>
              <w:rPr>
                <w:sz w:val="28"/>
                <w:szCs w:val="28"/>
              </w:rPr>
            </w:pPr>
            <w:r w:rsidRPr="0063184F">
              <w:rPr>
                <w:spacing w:val="-10"/>
                <w:sz w:val="28"/>
                <w:szCs w:val="28"/>
              </w:rPr>
              <w:t>g</w:t>
            </w:r>
          </w:p>
        </w:tc>
        <w:tc>
          <w:tcPr>
            <w:tcW w:w="491" w:type="dxa"/>
          </w:tcPr>
          <w:p w14:paraId="5160D2D0" w14:textId="77777777" w:rsidR="00670DE3" w:rsidRPr="0063184F" w:rsidRDefault="00670DE3" w:rsidP="0063184F">
            <w:pPr>
              <w:pStyle w:val="TableParagraph"/>
              <w:spacing w:before="260" w:line="276" w:lineRule="auto"/>
              <w:ind w:left="38"/>
              <w:jc w:val="both"/>
              <w:rPr>
                <w:sz w:val="28"/>
                <w:szCs w:val="28"/>
              </w:rPr>
            </w:pPr>
            <w:r w:rsidRPr="0063184F">
              <w:rPr>
                <w:spacing w:val="-10"/>
                <w:sz w:val="28"/>
                <w:szCs w:val="28"/>
              </w:rPr>
              <w:t>5</w:t>
            </w:r>
          </w:p>
        </w:tc>
        <w:tc>
          <w:tcPr>
            <w:tcW w:w="496" w:type="dxa"/>
          </w:tcPr>
          <w:p w14:paraId="0A845A58" w14:textId="77777777" w:rsidR="00670DE3" w:rsidRPr="0063184F" w:rsidRDefault="00670DE3" w:rsidP="0063184F">
            <w:pPr>
              <w:pStyle w:val="TableParagraph"/>
              <w:spacing w:before="260" w:line="276" w:lineRule="auto"/>
              <w:ind w:left="36" w:right="1"/>
              <w:jc w:val="both"/>
              <w:rPr>
                <w:sz w:val="28"/>
                <w:szCs w:val="28"/>
              </w:rPr>
            </w:pPr>
            <w:r w:rsidRPr="0063184F">
              <w:rPr>
                <w:spacing w:val="-10"/>
                <w:sz w:val="28"/>
                <w:szCs w:val="28"/>
              </w:rPr>
              <w:t>3</w:t>
            </w:r>
          </w:p>
        </w:tc>
        <w:tc>
          <w:tcPr>
            <w:tcW w:w="652" w:type="dxa"/>
          </w:tcPr>
          <w:p w14:paraId="128AA136" w14:textId="77777777" w:rsidR="00670DE3" w:rsidRPr="0063184F" w:rsidRDefault="00670DE3" w:rsidP="0063184F">
            <w:pPr>
              <w:pStyle w:val="TableParagraph"/>
              <w:spacing w:before="260" w:line="276" w:lineRule="auto"/>
              <w:ind w:left="37"/>
              <w:jc w:val="both"/>
              <w:rPr>
                <w:sz w:val="28"/>
                <w:szCs w:val="28"/>
              </w:rPr>
            </w:pPr>
            <w:r w:rsidRPr="0063184F">
              <w:rPr>
                <w:spacing w:val="-4"/>
                <w:sz w:val="28"/>
                <w:szCs w:val="28"/>
              </w:rPr>
              <w:t>10/g</w:t>
            </w:r>
          </w:p>
        </w:tc>
        <w:tc>
          <w:tcPr>
            <w:tcW w:w="1003" w:type="dxa"/>
          </w:tcPr>
          <w:p w14:paraId="6B5753C8" w14:textId="77777777" w:rsidR="00670DE3" w:rsidRPr="0063184F" w:rsidRDefault="00670DE3" w:rsidP="0063184F">
            <w:pPr>
              <w:pStyle w:val="TableParagraph"/>
              <w:spacing w:before="26" w:line="276" w:lineRule="auto"/>
              <w:jc w:val="both"/>
              <w:rPr>
                <w:b/>
                <w:sz w:val="28"/>
                <w:szCs w:val="28"/>
              </w:rPr>
            </w:pPr>
          </w:p>
          <w:p w14:paraId="1035FE38" w14:textId="77777777" w:rsidR="00670DE3" w:rsidRPr="0063184F" w:rsidRDefault="00670DE3" w:rsidP="0063184F">
            <w:pPr>
              <w:pStyle w:val="TableParagraph"/>
              <w:spacing w:line="276" w:lineRule="auto"/>
              <w:ind w:left="620"/>
              <w:jc w:val="both"/>
              <w:rPr>
                <w:sz w:val="28"/>
                <w:szCs w:val="28"/>
              </w:rPr>
            </w:pPr>
            <w:r w:rsidRPr="0063184F">
              <w:rPr>
                <w:spacing w:val="-10"/>
                <w:sz w:val="28"/>
                <w:szCs w:val="28"/>
              </w:rPr>
              <w:t>2</w:t>
            </w:r>
          </w:p>
          <w:p w14:paraId="026666D1" w14:textId="77777777" w:rsidR="00670DE3" w:rsidRPr="0063184F" w:rsidRDefault="00670DE3" w:rsidP="0063184F">
            <w:pPr>
              <w:pStyle w:val="TableParagraph"/>
              <w:spacing w:line="276" w:lineRule="auto"/>
              <w:ind w:left="137"/>
              <w:jc w:val="both"/>
              <w:rPr>
                <w:sz w:val="28"/>
                <w:szCs w:val="28"/>
              </w:rPr>
            </w:pPr>
            <w:r w:rsidRPr="0063184F">
              <w:rPr>
                <w:sz w:val="28"/>
                <w:szCs w:val="28"/>
              </w:rPr>
              <w:t>1x10</w:t>
            </w:r>
            <w:r w:rsidRPr="0063184F">
              <w:rPr>
                <w:spacing w:val="21"/>
                <w:sz w:val="28"/>
                <w:szCs w:val="28"/>
              </w:rPr>
              <w:t xml:space="preserve"> </w:t>
            </w:r>
            <w:r w:rsidRPr="0063184F">
              <w:rPr>
                <w:spacing w:val="-5"/>
                <w:sz w:val="28"/>
                <w:szCs w:val="28"/>
              </w:rPr>
              <w:t>/g</w:t>
            </w:r>
          </w:p>
        </w:tc>
        <w:tc>
          <w:tcPr>
            <w:tcW w:w="470" w:type="dxa"/>
          </w:tcPr>
          <w:p w14:paraId="2D830371" w14:textId="77777777" w:rsidR="00670DE3" w:rsidRPr="0063184F" w:rsidRDefault="00670DE3" w:rsidP="0063184F">
            <w:pPr>
              <w:pStyle w:val="TableParagraph"/>
              <w:spacing w:before="260" w:line="276" w:lineRule="auto"/>
              <w:ind w:left="42"/>
              <w:jc w:val="both"/>
              <w:rPr>
                <w:sz w:val="28"/>
                <w:szCs w:val="28"/>
              </w:rPr>
            </w:pPr>
            <w:r w:rsidRPr="0063184F">
              <w:rPr>
                <w:spacing w:val="-10"/>
                <w:sz w:val="28"/>
                <w:szCs w:val="28"/>
              </w:rPr>
              <w:t>5</w:t>
            </w:r>
          </w:p>
        </w:tc>
        <w:tc>
          <w:tcPr>
            <w:tcW w:w="475" w:type="dxa"/>
          </w:tcPr>
          <w:p w14:paraId="1627E3A4" w14:textId="77777777" w:rsidR="00670DE3" w:rsidRPr="0063184F" w:rsidRDefault="00670DE3" w:rsidP="0063184F">
            <w:pPr>
              <w:pStyle w:val="TableParagraph"/>
              <w:spacing w:before="260" w:line="276" w:lineRule="auto"/>
              <w:ind w:left="43"/>
              <w:jc w:val="both"/>
              <w:rPr>
                <w:sz w:val="28"/>
                <w:szCs w:val="28"/>
              </w:rPr>
            </w:pPr>
            <w:r w:rsidRPr="0063184F">
              <w:rPr>
                <w:spacing w:val="-10"/>
                <w:sz w:val="28"/>
                <w:szCs w:val="28"/>
              </w:rPr>
              <w:t>3</w:t>
            </w:r>
          </w:p>
        </w:tc>
        <w:tc>
          <w:tcPr>
            <w:tcW w:w="703" w:type="dxa"/>
          </w:tcPr>
          <w:p w14:paraId="1354D00A" w14:textId="77777777" w:rsidR="00670DE3" w:rsidRPr="0063184F" w:rsidRDefault="00670DE3" w:rsidP="0063184F">
            <w:pPr>
              <w:pStyle w:val="TableParagraph"/>
              <w:spacing w:before="260" w:line="276" w:lineRule="auto"/>
              <w:ind w:left="45"/>
              <w:jc w:val="both"/>
              <w:rPr>
                <w:sz w:val="28"/>
                <w:szCs w:val="28"/>
              </w:rPr>
            </w:pPr>
            <w:r w:rsidRPr="0063184F">
              <w:rPr>
                <w:spacing w:val="-4"/>
                <w:sz w:val="28"/>
                <w:szCs w:val="28"/>
              </w:rPr>
              <w:t>50/g</w:t>
            </w:r>
          </w:p>
        </w:tc>
        <w:tc>
          <w:tcPr>
            <w:tcW w:w="785" w:type="dxa"/>
          </w:tcPr>
          <w:p w14:paraId="37BDD1B8" w14:textId="77777777" w:rsidR="00670DE3" w:rsidRPr="0063184F" w:rsidRDefault="00670DE3" w:rsidP="0063184F">
            <w:pPr>
              <w:pStyle w:val="TableParagraph"/>
              <w:spacing w:before="73" w:line="276" w:lineRule="auto"/>
              <w:ind w:right="-29"/>
              <w:jc w:val="both"/>
              <w:rPr>
                <w:sz w:val="28"/>
                <w:szCs w:val="28"/>
              </w:rPr>
            </w:pPr>
            <w:r w:rsidRPr="0063184F">
              <w:rPr>
                <w:spacing w:val="-10"/>
                <w:sz w:val="28"/>
                <w:szCs w:val="28"/>
              </w:rPr>
              <w:t>2</w:t>
            </w:r>
          </w:p>
          <w:p w14:paraId="082361A1" w14:textId="77777777" w:rsidR="00670DE3" w:rsidRPr="0063184F" w:rsidRDefault="00670DE3" w:rsidP="0063184F">
            <w:pPr>
              <w:pStyle w:val="TableParagraph"/>
              <w:spacing w:line="276" w:lineRule="auto"/>
              <w:ind w:left="25" w:right="31"/>
              <w:jc w:val="both"/>
              <w:rPr>
                <w:sz w:val="28"/>
                <w:szCs w:val="28"/>
              </w:rPr>
            </w:pPr>
            <w:r w:rsidRPr="0063184F">
              <w:rPr>
                <w:spacing w:val="-2"/>
                <w:sz w:val="28"/>
                <w:szCs w:val="28"/>
              </w:rPr>
              <w:t>1.5x10</w:t>
            </w:r>
          </w:p>
          <w:p w14:paraId="50651289" w14:textId="77777777" w:rsidR="00670DE3" w:rsidRPr="0063184F" w:rsidRDefault="00670DE3" w:rsidP="0063184F">
            <w:pPr>
              <w:pStyle w:val="TableParagraph"/>
              <w:spacing w:line="276" w:lineRule="auto"/>
              <w:ind w:left="106" w:right="31"/>
              <w:jc w:val="both"/>
              <w:rPr>
                <w:sz w:val="28"/>
                <w:szCs w:val="28"/>
              </w:rPr>
            </w:pPr>
            <w:r w:rsidRPr="0063184F">
              <w:rPr>
                <w:spacing w:val="-5"/>
                <w:sz w:val="28"/>
                <w:szCs w:val="28"/>
              </w:rPr>
              <w:t>/g</w:t>
            </w:r>
          </w:p>
        </w:tc>
        <w:tc>
          <w:tcPr>
            <w:tcW w:w="392" w:type="dxa"/>
            <w:tcBorders>
              <w:right w:val="single" w:sz="4" w:space="0" w:color="000000"/>
            </w:tcBorders>
          </w:tcPr>
          <w:p w14:paraId="508502B0" w14:textId="77777777" w:rsidR="00670DE3" w:rsidRPr="0063184F" w:rsidRDefault="00670DE3" w:rsidP="0063184F">
            <w:pPr>
              <w:pStyle w:val="TableParagraph"/>
              <w:spacing w:before="260" w:line="276" w:lineRule="auto"/>
              <w:ind w:left="44"/>
              <w:jc w:val="both"/>
              <w:rPr>
                <w:sz w:val="28"/>
                <w:szCs w:val="28"/>
              </w:rPr>
            </w:pPr>
            <w:r w:rsidRPr="0063184F">
              <w:rPr>
                <w:spacing w:val="-10"/>
                <w:sz w:val="28"/>
                <w:szCs w:val="28"/>
              </w:rPr>
              <w:t>5</w:t>
            </w:r>
          </w:p>
        </w:tc>
        <w:tc>
          <w:tcPr>
            <w:tcW w:w="456" w:type="dxa"/>
            <w:tcBorders>
              <w:left w:val="single" w:sz="4" w:space="0" w:color="000000"/>
              <w:right w:val="single" w:sz="4" w:space="0" w:color="000000"/>
            </w:tcBorders>
          </w:tcPr>
          <w:p w14:paraId="19C4E984" w14:textId="77777777" w:rsidR="00670DE3" w:rsidRPr="0063184F" w:rsidRDefault="00670DE3" w:rsidP="0063184F">
            <w:pPr>
              <w:pStyle w:val="TableParagraph"/>
              <w:spacing w:before="260" w:line="276" w:lineRule="auto"/>
              <w:ind w:left="47"/>
              <w:jc w:val="both"/>
              <w:rPr>
                <w:sz w:val="28"/>
                <w:szCs w:val="28"/>
              </w:rPr>
            </w:pPr>
            <w:r w:rsidRPr="0063184F">
              <w:rPr>
                <w:spacing w:val="-10"/>
                <w:sz w:val="28"/>
                <w:szCs w:val="28"/>
              </w:rPr>
              <w:t>0</w:t>
            </w:r>
          </w:p>
        </w:tc>
        <w:tc>
          <w:tcPr>
            <w:tcW w:w="785" w:type="dxa"/>
            <w:tcBorders>
              <w:left w:val="single" w:sz="4" w:space="0" w:color="000000"/>
              <w:right w:val="single" w:sz="4" w:space="0" w:color="000000"/>
            </w:tcBorders>
          </w:tcPr>
          <w:p w14:paraId="323F1CAF" w14:textId="77777777" w:rsidR="00670DE3" w:rsidRPr="0063184F" w:rsidRDefault="00670DE3" w:rsidP="0063184F">
            <w:pPr>
              <w:pStyle w:val="TableParagraph"/>
              <w:spacing w:before="260" w:line="276" w:lineRule="auto"/>
              <w:ind w:left="44"/>
              <w:jc w:val="both"/>
              <w:rPr>
                <w:sz w:val="28"/>
                <w:szCs w:val="28"/>
              </w:rPr>
            </w:pPr>
            <w:r w:rsidRPr="0063184F">
              <w:rPr>
                <w:spacing w:val="-2"/>
                <w:sz w:val="28"/>
                <w:szCs w:val="28"/>
              </w:rPr>
              <w:t>&lt;10/g</w:t>
            </w:r>
          </w:p>
        </w:tc>
        <w:tc>
          <w:tcPr>
            <w:tcW w:w="575" w:type="dxa"/>
            <w:tcBorders>
              <w:left w:val="single" w:sz="4" w:space="0" w:color="000000"/>
            </w:tcBorders>
          </w:tcPr>
          <w:p w14:paraId="3A3C341A" w14:textId="77777777" w:rsidR="00670DE3" w:rsidRPr="0063184F" w:rsidRDefault="00670DE3" w:rsidP="0063184F">
            <w:pPr>
              <w:pStyle w:val="TableParagraph"/>
              <w:spacing w:before="260" w:line="276" w:lineRule="auto"/>
              <w:ind w:left="38"/>
              <w:jc w:val="both"/>
              <w:rPr>
                <w:sz w:val="28"/>
                <w:szCs w:val="28"/>
              </w:rPr>
            </w:pPr>
            <w:r w:rsidRPr="0063184F">
              <w:rPr>
                <w:spacing w:val="-5"/>
                <w:sz w:val="28"/>
                <w:szCs w:val="28"/>
              </w:rPr>
              <w:t>NA</w:t>
            </w:r>
          </w:p>
        </w:tc>
      </w:tr>
      <w:tr w:rsidR="007540A5" w:rsidRPr="0063184F" w14:paraId="7FC37D6D" w14:textId="77777777" w:rsidTr="00985267">
        <w:trPr>
          <w:trHeight w:val="810"/>
        </w:trPr>
        <w:tc>
          <w:tcPr>
            <w:tcW w:w="701" w:type="dxa"/>
          </w:tcPr>
          <w:p w14:paraId="6081239C" w14:textId="77777777" w:rsidR="007540A5" w:rsidRPr="0063184F" w:rsidRDefault="007540A5" w:rsidP="0063184F">
            <w:pPr>
              <w:pStyle w:val="TableParagraph"/>
              <w:spacing w:before="260" w:line="276" w:lineRule="auto"/>
              <w:ind w:left="19" w:right="5"/>
              <w:jc w:val="both"/>
              <w:rPr>
                <w:spacing w:val="-5"/>
                <w:sz w:val="28"/>
                <w:szCs w:val="28"/>
              </w:rPr>
            </w:pPr>
          </w:p>
        </w:tc>
        <w:tc>
          <w:tcPr>
            <w:tcW w:w="2777" w:type="dxa"/>
          </w:tcPr>
          <w:p w14:paraId="553FFA0D" w14:textId="77777777" w:rsidR="007540A5" w:rsidRPr="0063184F" w:rsidRDefault="007540A5" w:rsidP="0063184F">
            <w:pPr>
              <w:pStyle w:val="TableParagraph"/>
              <w:spacing w:line="276" w:lineRule="auto"/>
              <w:jc w:val="both"/>
              <w:rPr>
                <w:b/>
                <w:sz w:val="28"/>
                <w:szCs w:val="28"/>
              </w:rPr>
            </w:pPr>
          </w:p>
          <w:p w14:paraId="1268B186" w14:textId="77777777" w:rsidR="007540A5" w:rsidRPr="0063184F" w:rsidRDefault="007540A5" w:rsidP="0063184F">
            <w:pPr>
              <w:pStyle w:val="TableParagraph"/>
              <w:spacing w:before="121" w:line="276" w:lineRule="auto"/>
              <w:ind w:left="153" w:right="-13"/>
              <w:jc w:val="both"/>
              <w:rPr>
                <w:sz w:val="28"/>
                <w:szCs w:val="28"/>
              </w:rPr>
            </w:pPr>
            <w:r w:rsidRPr="0063184F">
              <w:rPr>
                <w:b/>
                <w:sz w:val="28"/>
                <w:szCs w:val="28"/>
              </w:rPr>
              <w:t>Test</w:t>
            </w:r>
            <w:r w:rsidRPr="0063184F">
              <w:rPr>
                <w:b/>
                <w:spacing w:val="2"/>
                <w:sz w:val="28"/>
                <w:szCs w:val="28"/>
              </w:rPr>
              <w:t xml:space="preserve"> </w:t>
            </w:r>
            <w:r w:rsidRPr="0063184F">
              <w:rPr>
                <w:b/>
                <w:spacing w:val="-2"/>
                <w:sz w:val="28"/>
                <w:szCs w:val="28"/>
              </w:rPr>
              <w:t>Methods</w:t>
            </w:r>
          </w:p>
        </w:tc>
        <w:tc>
          <w:tcPr>
            <w:tcW w:w="2441" w:type="dxa"/>
            <w:gridSpan w:val="4"/>
          </w:tcPr>
          <w:p w14:paraId="556F0B44" w14:textId="77777777" w:rsidR="007540A5" w:rsidRPr="0063184F" w:rsidRDefault="007540A5" w:rsidP="0063184F">
            <w:pPr>
              <w:pStyle w:val="TableParagraph"/>
              <w:spacing w:line="276" w:lineRule="auto"/>
              <w:jc w:val="both"/>
              <w:rPr>
                <w:b/>
                <w:sz w:val="28"/>
                <w:szCs w:val="28"/>
              </w:rPr>
            </w:pPr>
          </w:p>
          <w:p w14:paraId="20100247" w14:textId="77777777" w:rsidR="007540A5" w:rsidRPr="0063184F" w:rsidRDefault="007540A5" w:rsidP="0063184F">
            <w:pPr>
              <w:pStyle w:val="TableParagraph"/>
              <w:spacing w:before="9" w:line="276" w:lineRule="auto"/>
              <w:jc w:val="both"/>
              <w:rPr>
                <w:b/>
                <w:sz w:val="28"/>
                <w:szCs w:val="28"/>
              </w:rPr>
            </w:pPr>
          </w:p>
          <w:p w14:paraId="213417B7" w14:textId="77777777" w:rsidR="007540A5" w:rsidRPr="0063184F" w:rsidRDefault="007540A5" w:rsidP="0063184F">
            <w:pPr>
              <w:pStyle w:val="TableParagraph"/>
              <w:spacing w:before="73" w:line="276" w:lineRule="auto"/>
              <w:ind w:right="-29"/>
              <w:jc w:val="both"/>
              <w:rPr>
                <w:spacing w:val="-10"/>
                <w:sz w:val="28"/>
                <w:szCs w:val="28"/>
              </w:rPr>
            </w:pPr>
            <w:r w:rsidRPr="0063184F">
              <w:rPr>
                <w:b/>
                <w:sz w:val="28"/>
                <w:szCs w:val="28"/>
              </w:rPr>
              <w:t>IS</w:t>
            </w:r>
            <w:r w:rsidRPr="0063184F">
              <w:rPr>
                <w:b/>
                <w:spacing w:val="-15"/>
                <w:sz w:val="28"/>
                <w:szCs w:val="28"/>
              </w:rPr>
              <w:t xml:space="preserve"> </w:t>
            </w:r>
            <w:r w:rsidRPr="0063184F">
              <w:rPr>
                <w:b/>
                <w:sz w:val="28"/>
                <w:szCs w:val="28"/>
              </w:rPr>
              <w:t>5402/</w:t>
            </w:r>
            <w:r w:rsidRPr="0063184F">
              <w:rPr>
                <w:b/>
                <w:spacing w:val="-15"/>
                <w:sz w:val="28"/>
                <w:szCs w:val="28"/>
              </w:rPr>
              <w:t xml:space="preserve"> </w:t>
            </w:r>
            <w:r w:rsidRPr="0063184F">
              <w:rPr>
                <w:b/>
                <w:sz w:val="28"/>
                <w:szCs w:val="28"/>
              </w:rPr>
              <w:t>ISO:</w:t>
            </w:r>
            <w:r w:rsidRPr="0063184F">
              <w:rPr>
                <w:b/>
                <w:spacing w:val="-15"/>
                <w:sz w:val="28"/>
                <w:szCs w:val="28"/>
              </w:rPr>
              <w:t xml:space="preserve"> </w:t>
            </w:r>
            <w:r w:rsidRPr="0063184F">
              <w:rPr>
                <w:b/>
                <w:spacing w:val="-4"/>
                <w:sz w:val="28"/>
                <w:szCs w:val="28"/>
              </w:rPr>
              <w:t>4833</w:t>
            </w:r>
          </w:p>
        </w:tc>
        <w:tc>
          <w:tcPr>
            <w:tcW w:w="2580" w:type="dxa"/>
            <w:gridSpan w:val="4"/>
          </w:tcPr>
          <w:p w14:paraId="667E8A9D" w14:textId="77777777" w:rsidR="007540A5" w:rsidRPr="0063184F" w:rsidRDefault="007540A5" w:rsidP="0063184F">
            <w:pPr>
              <w:pStyle w:val="TableParagraph"/>
              <w:spacing w:line="276" w:lineRule="auto"/>
              <w:jc w:val="both"/>
              <w:rPr>
                <w:b/>
                <w:sz w:val="28"/>
                <w:szCs w:val="28"/>
              </w:rPr>
            </w:pPr>
          </w:p>
          <w:p w14:paraId="1F989FA6" w14:textId="77777777" w:rsidR="007540A5" w:rsidRPr="0063184F" w:rsidRDefault="007540A5" w:rsidP="0063184F">
            <w:pPr>
              <w:pStyle w:val="TableParagraph"/>
              <w:spacing w:before="9" w:line="276" w:lineRule="auto"/>
              <w:jc w:val="both"/>
              <w:rPr>
                <w:b/>
                <w:sz w:val="28"/>
                <w:szCs w:val="28"/>
              </w:rPr>
            </w:pPr>
          </w:p>
          <w:p w14:paraId="3D316B63" w14:textId="77777777" w:rsidR="007540A5" w:rsidRPr="0063184F" w:rsidRDefault="007540A5" w:rsidP="0063184F">
            <w:pPr>
              <w:pStyle w:val="TableParagraph"/>
              <w:spacing w:before="73" w:line="276" w:lineRule="auto"/>
              <w:ind w:right="48"/>
              <w:jc w:val="both"/>
              <w:rPr>
                <w:spacing w:val="-10"/>
                <w:sz w:val="28"/>
                <w:szCs w:val="28"/>
              </w:rPr>
            </w:pPr>
            <w:r w:rsidRPr="0063184F">
              <w:rPr>
                <w:b/>
                <w:spacing w:val="-2"/>
                <w:sz w:val="28"/>
                <w:szCs w:val="28"/>
              </w:rPr>
              <w:t>5401</w:t>
            </w:r>
            <w:r w:rsidRPr="0063184F">
              <w:rPr>
                <w:b/>
                <w:spacing w:val="-10"/>
                <w:sz w:val="28"/>
                <w:szCs w:val="28"/>
              </w:rPr>
              <w:t xml:space="preserve"> </w:t>
            </w:r>
            <w:r w:rsidRPr="0063184F">
              <w:rPr>
                <w:b/>
                <w:spacing w:val="-2"/>
                <w:sz w:val="28"/>
                <w:szCs w:val="28"/>
              </w:rPr>
              <w:t>Part</w:t>
            </w:r>
            <w:r w:rsidRPr="0063184F">
              <w:rPr>
                <w:b/>
                <w:spacing w:val="-9"/>
                <w:sz w:val="28"/>
                <w:szCs w:val="28"/>
              </w:rPr>
              <w:t xml:space="preserve"> </w:t>
            </w:r>
            <w:r w:rsidRPr="0063184F">
              <w:rPr>
                <w:b/>
                <w:spacing w:val="-2"/>
                <w:sz w:val="28"/>
                <w:szCs w:val="28"/>
              </w:rPr>
              <w:t>1/ISO:</w:t>
            </w:r>
            <w:r w:rsidRPr="0063184F">
              <w:rPr>
                <w:b/>
                <w:spacing w:val="-10"/>
                <w:sz w:val="28"/>
                <w:szCs w:val="28"/>
              </w:rPr>
              <w:t xml:space="preserve"> </w:t>
            </w:r>
            <w:r w:rsidRPr="0063184F">
              <w:rPr>
                <w:b/>
                <w:spacing w:val="-4"/>
                <w:sz w:val="28"/>
                <w:szCs w:val="28"/>
              </w:rPr>
              <w:t>4832</w:t>
            </w:r>
          </w:p>
        </w:tc>
        <w:tc>
          <w:tcPr>
            <w:tcW w:w="2642" w:type="dxa"/>
            <w:gridSpan w:val="4"/>
          </w:tcPr>
          <w:p w14:paraId="2BF184C4" w14:textId="77777777" w:rsidR="007540A5" w:rsidRPr="0063184F" w:rsidRDefault="007540A5" w:rsidP="0063184F">
            <w:pPr>
              <w:pStyle w:val="TableParagraph"/>
              <w:spacing w:before="8" w:line="276" w:lineRule="auto"/>
              <w:ind w:left="324" w:right="2"/>
              <w:jc w:val="both"/>
              <w:rPr>
                <w:b/>
                <w:sz w:val="28"/>
                <w:szCs w:val="28"/>
              </w:rPr>
            </w:pPr>
            <w:r w:rsidRPr="0063184F">
              <w:rPr>
                <w:b/>
                <w:sz w:val="28"/>
                <w:szCs w:val="28"/>
              </w:rPr>
              <w:t>IS</w:t>
            </w:r>
            <w:r w:rsidRPr="0063184F">
              <w:rPr>
                <w:b/>
                <w:spacing w:val="-3"/>
                <w:sz w:val="28"/>
                <w:szCs w:val="28"/>
              </w:rPr>
              <w:t xml:space="preserve"> </w:t>
            </w:r>
            <w:r w:rsidRPr="0063184F">
              <w:rPr>
                <w:b/>
                <w:sz w:val="28"/>
                <w:szCs w:val="28"/>
              </w:rPr>
              <w:t>5887:</w:t>
            </w:r>
            <w:r w:rsidRPr="0063184F">
              <w:rPr>
                <w:b/>
                <w:spacing w:val="-1"/>
                <w:sz w:val="28"/>
                <w:szCs w:val="28"/>
              </w:rPr>
              <w:t xml:space="preserve"> </w:t>
            </w:r>
            <w:r w:rsidRPr="0063184F">
              <w:rPr>
                <w:b/>
                <w:sz w:val="28"/>
                <w:szCs w:val="28"/>
              </w:rPr>
              <w:t>Part</w:t>
            </w:r>
            <w:r w:rsidRPr="0063184F">
              <w:rPr>
                <w:b/>
                <w:spacing w:val="-1"/>
                <w:sz w:val="28"/>
                <w:szCs w:val="28"/>
              </w:rPr>
              <w:t xml:space="preserve"> </w:t>
            </w:r>
            <w:r w:rsidRPr="0063184F">
              <w:rPr>
                <w:b/>
                <w:sz w:val="28"/>
                <w:szCs w:val="28"/>
              </w:rPr>
              <w:t xml:space="preserve">2 </w:t>
            </w:r>
            <w:r w:rsidRPr="0063184F">
              <w:rPr>
                <w:b/>
                <w:spacing w:val="-5"/>
                <w:sz w:val="28"/>
                <w:szCs w:val="28"/>
              </w:rPr>
              <w:t>or</w:t>
            </w:r>
          </w:p>
          <w:p w14:paraId="6B7F17D6" w14:textId="77777777" w:rsidR="007540A5" w:rsidRPr="0063184F" w:rsidRDefault="007540A5" w:rsidP="0063184F">
            <w:pPr>
              <w:pStyle w:val="TableParagraph"/>
              <w:spacing w:before="1" w:line="276" w:lineRule="auto"/>
              <w:ind w:left="324" w:right="4"/>
              <w:jc w:val="both"/>
              <w:rPr>
                <w:b/>
                <w:sz w:val="28"/>
                <w:szCs w:val="28"/>
              </w:rPr>
            </w:pPr>
            <w:r w:rsidRPr="0063184F">
              <w:rPr>
                <w:b/>
                <w:sz w:val="28"/>
                <w:szCs w:val="28"/>
              </w:rPr>
              <w:t>IS</w:t>
            </w:r>
            <w:r w:rsidRPr="0063184F">
              <w:rPr>
                <w:b/>
                <w:spacing w:val="-1"/>
                <w:sz w:val="28"/>
                <w:szCs w:val="28"/>
              </w:rPr>
              <w:t xml:space="preserve"> </w:t>
            </w:r>
            <w:r w:rsidRPr="0063184F">
              <w:rPr>
                <w:b/>
                <w:sz w:val="28"/>
                <w:szCs w:val="28"/>
              </w:rPr>
              <w:t>5887</w:t>
            </w:r>
            <w:r w:rsidRPr="0063184F">
              <w:rPr>
                <w:b/>
                <w:spacing w:val="-1"/>
                <w:sz w:val="28"/>
                <w:szCs w:val="28"/>
              </w:rPr>
              <w:t xml:space="preserve"> </w:t>
            </w:r>
            <w:r w:rsidRPr="0063184F">
              <w:rPr>
                <w:b/>
                <w:sz w:val="28"/>
                <w:szCs w:val="28"/>
              </w:rPr>
              <w:t>Part</w:t>
            </w:r>
            <w:r w:rsidRPr="0063184F">
              <w:rPr>
                <w:b/>
                <w:spacing w:val="-1"/>
                <w:sz w:val="28"/>
                <w:szCs w:val="28"/>
              </w:rPr>
              <w:t xml:space="preserve"> </w:t>
            </w:r>
            <w:r w:rsidRPr="0063184F">
              <w:rPr>
                <w:b/>
                <w:sz w:val="28"/>
                <w:szCs w:val="28"/>
              </w:rPr>
              <w:t>8</w:t>
            </w:r>
            <w:r w:rsidRPr="0063184F">
              <w:rPr>
                <w:b/>
                <w:spacing w:val="-1"/>
                <w:sz w:val="28"/>
                <w:szCs w:val="28"/>
              </w:rPr>
              <w:t xml:space="preserve"> </w:t>
            </w:r>
            <w:r w:rsidRPr="0063184F">
              <w:rPr>
                <w:b/>
                <w:sz w:val="28"/>
                <w:szCs w:val="28"/>
              </w:rPr>
              <w:t>(Sec</w:t>
            </w:r>
            <w:r w:rsidRPr="0063184F">
              <w:rPr>
                <w:b/>
                <w:spacing w:val="-1"/>
                <w:sz w:val="28"/>
                <w:szCs w:val="28"/>
              </w:rPr>
              <w:t xml:space="preserve"> </w:t>
            </w:r>
            <w:r w:rsidRPr="0063184F">
              <w:rPr>
                <w:b/>
                <w:spacing w:val="-5"/>
                <w:sz w:val="28"/>
                <w:szCs w:val="28"/>
              </w:rPr>
              <w:t>1)/</w:t>
            </w:r>
          </w:p>
          <w:p w14:paraId="05C25545" w14:textId="77777777" w:rsidR="007540A5" w:rsidRPr="0063184F" w:rsidRDefault="007540A5" w:rsidP="0063184F">
            <w:pPr>
              <w:pStyle w:val="TableParagraph"/>
              <w:spacing w:line="276" w:lineRule="auto"/>
              <w:ind w:left="324"/>
              <w:jc w:val="both"/>
              <w:rPr>
                <w:b/>
                <w:sz w:val="28"/>
                <w:szCs w:val="28"/>
              </w:rPr>
            </w:pPr>
            <w:r w:rsidRPr="0063184F">
              <w:rPr>
                <w:b/>
                <w:sz w:val="28"/>
                <w:szCs w:val="28"/>
              </w:rPr>
              <w:t>ISO:</w:t>
            </w:r>
            <w:r w:rsidRPr="0063184F">
              <w:rPr>
                <w:b/>
                <w:spacing w:val="10"/>
                <w:sz w:val="28"/>
                <w:szCs w:val="28"/>
              </w:rPr>
              <w:t xml:space="preserve"> </w:t>
            </w:r>
            <w:r w:rsidRPr="0063184F">
              <w:rPr>
                <w:b/>
                <w:sz w:val="28"/>
                <w:szCs w:val="28"/>
              </w:rPr>
              <w:t>6888-1</w:t>
            </w:r>
            <w:r w:rsidRPr="0063184F">
              <w:rPr>
                <w:b/>
                <w:spacing w:val="6"/>
                <w:sz w:val="28"/>
                <w:szCs w:val="28"/>
              </w:rPr>
              <w:t xml:space="preserve"> </w:t>
            </w:r>
            <w:r w:rsidRPr="0063184F">
              <w:rPr>
                <w:b/>
                <w:spacing w:val="-5"/>
                <w:sz w:val="28"/>
                <w:szCs w:val="28"/>
              </w:rPr>
              <w:t>or</w:t>
            </w:r>
          </w:p>
          <w:p w14:paraId="0B4DFA88" w14:textId="77777777" w:rsidR="007540A5" w:rsidRPr="0063184F" w:rsidRDefault="007540A5" w:rsidP="0063184F">
            <w:pPr>
              <w:pStyle w:val="TableParagraph"/>
              <w:spacing w:line="276" w:lineRule="auto"/>
              <w:ind w:left="324" w:right="4"/>
              <w:jc w:val="both"/>
              <w:rPr>
                <w:b/>
                <w:sz w:val="28"/>
                <w:szCs w:val="28"/>
              </w:rPr>
            </w:pPr>
            <w:r w:rsidRPr="0063184F">
              <w:rPr>
                <w:b/>
                <w:sz w:val="28"/>
                <w:szCs w:val="28"/>
              </w:rPr>
              <w:t>IS</w:t>
            </w:r>
            <w:r w:rsidRPr="0063184F">
              <w:rPr>
                <w:b/>
                <w:spacing w:val="-1"/>
                <w:sz w:val="28"/>
                <w:szCs w:val="28"/>
              </w:rPr>
              <w:t xml:space="preserve"> </w:t>
            </w:r>
            <w:r w:rsidRPr="0063184F">
              <w:rPr>
                <w:b/>
                <w:sz w:val="28"/>
                <w:szCs w:val="28"/>
              </w:rPr>
              <w:t>5887</w:t>
            </w:r>
            <w:r w:rsidRPr="0063184F">
              <w:rPr>
                <w:b/>
                <w:spacing w:val="-1"/>
                <w:sz w:val="28"/>
                <w:szCs w:val="28"/>
              </w:rPr>
              <w:t xml:space="preserve"> </w:t>
            </w:r>
            <w:r w:rsidRPr="0063184F">
              <w:rPr>
                <w:b/>
                <w:sz w:val="28"/>
                <w:szCs w:val="28"/>
              </w:rPr>
              <w:t>Part</w:t>
            </w:r>
            <w:r w:rsidRPr="0063184F">
              <w:rPr>
                <w:b/>
                <w:spacing w:val="-1"/>
                <w:sz w:val="28"/>
                <w:szCs w:val="28"/>
              </w:rPr>
              <w:t xml:space="preserve"> </w:t>
            </w:r>
            <w:r w:rsidRPr="0063184F">
              <w:rPr>
                <w:b/>
                <w:sz w:val="28"/>
                <w:szCs w:val="28"/>
              </w:rPr>
              <w:t>8</w:t>
            </w:r>
            <w:r w:rsidRPr="0063184F">
              <w:rPr>
                <w:b/>
                <w:spacing w:val="-1"/>
                <w:sz w:val="28"/>
                <w:szCs w:val="28"/>
              </w:rPr>
              <w:t xml:space="preserve"> </w:t>
            </w:r>
            <w:r w:rsidRPr="0063184F">
              <w:rPr>
                <w:b/>
                <w:sz w:val="28"/>
                <w:szCs w:val="28"/>
              </w:rPr>
              <w:t>(Sec</w:t>
            </w:r>
            <w:r w:rsidRPr="0063184F">
              <w:rPr>
                <w:b/>
                <w:spacing w:val="-1"/>
                <w:sz w:val="28"/>
                <w:szCs w:val="28"/>
              </w:rPr>
              <w:t xml:space="preserve"> </w:t>
            </w:r>
            <w:r w:rsidRPr="0063184F">
              <w:rPr>
                <w:b/>
                <w:spacing w:val="-5"/>
                <w:sz w:val="28"/>
                <w:szCs w:val="28"/>
              </w:rPr>
              <w:t>2)/</w:t>
            </w:r>
          </w:p>
          <w:p w14:paraId="4990EB4D" w14:textId="77777777" w:rsidR="007540A5" w:rsidRPr="0063184F" w:rsidRDefault="007540A5" w:rsidP="0063184F">
            <w:pPr>
              <w:pStyle w:val="TableParagraph"/>
              <w:spacing w:before="26" w:line="276" w:lineRule="auto"/>
              <w:jc w:val="both"/>
              <w:rPr>
                <w:b/>
                <w:sz w:val="28"/>
                <w:szCs w:val="28"/>
              </w:rPr>
            </w:pPr>
            <w:r w:rsidRPr="0063184F">
              <w:rPr>
                <w:b/>
                <w:sz w:val="28"/>
                <w:szCs w:val="28"/>
              </w:rPr>
              <w:t>ISO</w:t>
            </w:r>
            <w:r w:rsidRPr="0063184F">
              <w:rPr>
                <w:b/>
                <w:spacing w:val="-1"/>
                <w:sz w:val="28"/>
                <w:szCs w:val="28"/>
              </w:rPr>
              <w:t xml:space="preserve"> </w:t>
            </w:r>
            <w:r w:rsidRPr="0063184F">
              <w:rPr>
                <w:b/>
                <w:sz w:val="28"/>
                <w:szCs w:val="28"/>
              </w:rPr>
              <w:t>6888-</w:t>
            </w:r>
            <w:r w:rsidRPr="0063184F">
              <w:rPr>
                <w:b/>
                <w:spacing w:val="-10"/>
                <w:sz w:val="28"/>
                <w:szCs w:val="28"/>
              </w:rPr>
              <w:t>2</w:t>
            </w:r>
          </w:p>
        </w:tc>
        <w:tc>
          <w:tcPr>
            <w:tcW w:w="2433" w:type="dxa"/>
            <w:gridSpan w:val="4"/>
          </w:tcPr>
          <w:p w14:paraId="579FD624" w14:textId="77777777" w:rsidR="007540A5" w:rsidRPr="0063184F" w:rsidRDefault="007540A5" w:rsidP="0063184F">
            <w:pPr>
              <w:pStyle w:val="TableParagraph"/>
              <w:spacing w:line="276" w:lineRule="auto"/>
              <w:jc w:val="both"/>
              <w:rPr>
                <w:b/>
                <w:sz w:val="28"/>
                <w:szCs w:val="28"/>
              </w:rPr>
            </w:pPr>
          </w:p>
          <w:p w14:paraId="29E715DF" w14:textId="77777777" w:rsidR="007540A5" w:rsidRPr="0063184F" w:rsidRDefault="007540A5" w:rsidP="0063184F">
            <w:pPr>
              <w:pStyle w:val="TableParagraph"/>
              <w:spacing w:before="9" w:line="276" w:lineRule="auto"/>
              <w:jc w:val="both"/>
              <w:rPr>
                <w:b/>
                <w:sz w:val="28"/>
                <w:szCs w:val="28"/>
              </w:rPr>
            </w:pPr>
          </w:p>
          <w:p w14:paraId="213EC9FB" w14:textId="77777777" w:rsidR="007540A5" w:rsidRPr="0063184F" w:rsidRDefault="007540A5" w:rsidP="0063184F">
            <w:pPr>
              <w:pStyle w:val="TableParagraph"/>
              <w:spacing w:before="73" w:line="276" w:lineRule="auto"/>
              <w:ind w:right="-29"/>
              <w:jc w:val="both"/>
              <w:rPr>
                <w:spacing w:val="-10"/>
                <w:sz w:val="28"/>
                <w:szCs w:val="28"/>
              </w:rPr>
            </w:pPr>
            <w:r w:rsidRPr="0063184F">
              <w:rPr>
                <w:b/>
                <w:sz w:val="28"/>
                <w:szCs w:val="28"/>
              </w:rPr>
              <w:t>IS:5403</w:t>
            </w:r>
            <w:r w:rsidRPr="0063184F">
              <w:rPr>
                <w:b/>
                <w:spacing w:val="7"/>
                <w:sz w:val="28"/>
                <w:szCs w:val="28"/>
              </w:rPr>
              <w:t xml:space="preserve"> </w:t>
            </w:r>
            <w:r w:rsidRPr="0063184F">
              <w:rPr>
                <w:b/>
                <w:sz w:val="28"/>
                <w:szCs w:val="28"/>
              </w:rPr>
              <w:t>or</w:t>
            </w:r>
            <w:r w:rsidRPr="0063184F">
              <w:rPr>
                <w:b/>
                <w:spacing w:val="9"/>
                <w:sz w:val="28"/>
                <w:szCs w:val="28"/>
              </w:rPr>
              <w:t xml:space="preserve"> </w:t>
            </w:r>
            <w:r w:rsidRPr="0063184F">
              <w:rPr>
                <w:b/>
                <w:sz w:val="28"/>
                <w:szCs w:val="28"/>
              </w:rPr>
              <w:t>ISO:</w:t>
            </w:r>
            <w:r w:rsidRPr="0063184F">
              <w:rPr>
                <w:b/>
                <w:spacing w:val="9"/>
                <w:sz w:val="28"/>
                <w:szCs w:val="28"/>
              </w:rPr>
              <w:t xml:space="preserve"> </w:t>
            </w:r>
            <w:r w:rsidRPr="0063184F">
              <w:rPr>
                <w:b/>
                <w:spacing w:val="-4"/>
                <w:sz w:val="28"/>
                <w:szCs w:val="28"/>
              </w:rPr>
              <w:t>6611</w:t>
            </w:r>
          </w:p>
        </w:tc>
        <w:tc>
          <w:tcPr>
            <w:tcW w:w="2208" w:type="dxa"/>
            <w:gridSpan w:val="4"/>
          </w:tcPr>
          <w:p w14:paraId="00D75DFB" w14:textId="77777777" w:rsidR="007540A5" w:rsidRPr="0063184F" w:rsidRDefault="007540A5" w:rsidP="0063184F">
            <w:pPr>
              <w:pStyle w:val="TableParagraph"/>
              <w:spacing w:before="148" w:line="276" w:lineRule="auto"/>
              <w:jc w:val="both"/>
              <w:rPr>
                <w:b/>
                <w:sz w:val="28"/>
                <w:szCs w:val="28"/>
              </w:rPr>
            </w:pPr>
          </w:p>
          <w:p w14:paraId="613D17B6" w14:textId="77777777" w:rsidR="007540A5" w:rsidRPr="0063184F" w:rsidRDefault="007540A5" w:rsidP="0063184F">
            <w:pPr>
              <w:pStyle w:val="TableParagraph"/>
              <w:spacing w:before="260" w:line="276" w:lineRule="auto"/>
              <w:ind w:left="38"/>
              <w:jc w:val="both"/>
              <w:rPr>
                <w:spacing w:val="-5"/>
                <w:sz w:val="28"/>
                <w:szCs w:val="28"/>
              </w:rPr>
            </w:pPr>
            <w:r w:rsidRPr="0063184F">
              <w:rPr>
                <w:b/>
                <w:sz w:val="28"/>
                <w:szCs w:val="28"/>
              </w:rPr>
              <w:t>IS 5887: Part 1 or</w:t>
            </w:r>
            <w:r w:rsidRPr="0063184F">
              <w:rPr>
                <w:b/>
                <w:spacing w:val="-2"/>
                <w:sz w:val="28"/>
                <w:szCs w:val="28"/>
              </w:rPr>
              <w:t xml:space="preserve"> </w:t>
            </w:r>
            <w:r w:rsidRPr="0063184F">
              <w:rPr>
                <w:b/>
                <w:sz w:val="28"/>
                <w:szCs w:val="28"/>
              </w:rPr>
              <w:t>ISO: 16649-</w:t>
            </w:r>
            <w:r w:rsidRPr="0063184F">
              <w:rPr>
                <w:b/>
                <w:spacing w:val="-10"/>
                <w:sz w:val="28"/>
                <w:szCs w:val="28"/>
              </w:rPr>
              <w:t>2</w:t>
            </w:r>
          </w:p>
        </w:tc>
      </w:tr>
    </w:tbl>
    <w:p w14:paraId="09AFC1E0" w14:textId="77777777" w:rsidR="00670DE3" w:rsidRPr="0063184F" w:rsidRDefault="00670DE3" w:rsidP="0063184F">
      <w:pPr>
        <w:pStyle w:val="TableParagraph"/>
        <w:spacing w:line="276" w:lineRule="auto"/>
        <w:ind w:left="0"/>
        <w:jc w:val="both"/>
        <w:rPr>
          <w:b/>
          <w:sz w:val="28"/>
          <w:szCs w:val="28"/>
        </w:rPr>
        <w:sectPr w:rsidR="00670DE3" w:rsidRPr="0063184F" w:rsidSect="00670DE3">
          <w:type w:val="continuous"/>
          <w:pgSz w:w="16840" w:h="11910" w:orient="landscape"/>
          <w:pgMar w:top="400" w:right="141" w:bottom="1680" w:left="141" w:header="0" w:footer="1494" w:gutter="0"/>
          <w:cols w:space="720"/>
        </w:sectPr>
      </w:pPr>
    </w:p>
    <w:p w14:paraId="7061C0BA" w14:textId="77777777" w:rsidR="00670DE3" w:rsidRPr="0063184F" w:rsidRDefault="00670DE3" w:rsidP="0063184F">
      <w:pPr>
        <w:spacing w:line="276" w:lineRule="auto"/>
        <w:jc w:val="both"/>
        <w:rPr>
          <w:b/>
          <w:sz w:val="28"/>
          <w:szCs w:val="28"/>
        </w:rPr>
      </w:pPr>
      <w:r w:rsidRPr="0063184F">
        <w:rPr>
          <w:b/>
          <w:sz w:val="28"/>
          <w:szCs w:val="28"/>
        </w:rPr>
        <w:t>Table-2B:</w:t>
      </w:r>
      <w:r w:rsidRPr="0063184F">
        <w:rPr>
          <w:b/>
          <w:spacing w:val="-3"/>
          <w:sz w:val="28"/>
          <w:szCs w:val="28"/>
        </w:rPr>
        <w:t xml:space="preserve"> </w:t>
      </w:r>
      <w:r w:rsidRPr="0063184F">
        <w:rPr>
          <w:b/>
          <w:sz w:val="28"/>
          <w:szCs w:val="28"/>
        </w:rPr>
        <w:t>Food</w:t>
      </w:r>
      <w:r w:rsidRPr="0063184F">
        <w:rPr>
          <w:b/>
          <w:spacing w:val="-5"/>
          <w:sz w:val="28"/>
          <w:szCs w:val="28"/>
        </w:rPr>
        <w:t xml:space="preserve"> </w:t>
      </w:r>
      <w:r w:rsidRPr="0063184F">
        <w:rPr>
          <w:b/>
          <w:sz w:val="28"/>
          <w:szCs w:val="28"/>
        </w:rPr>
        <w:t xml:space="preserve">Safety </w:t>
      </w:r>
      <w:r w:rsidRPr="0063184F">
        <w:rPr>
          <w:b/>
          <w:spacing w:val="-2"/>
          <w:sz w:val="28"/>
          <w:szCs w:val="28"/>
        </w:rPr>
        <w:t>Criteria</w:t>
      </w:r>
    </w:p>
    <w:tbl>
      <w:tblPr>
        <w:tblW w:w="0" w:type="auto"/>
        <w:tblInd w:w="5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25"/>
        <w:gridCol w:w="2408"/>
        <w:gridCol w:w="567"/>
        <w:gridCol w:w="567"/>
        <w:gridCol w:w="853"/>
        <w:gridCol w:w="596"/>
        <w:gridCol w:w="546"/>
        <w:gridCol w:w="551"/>
        <w:gridCol w:w="863"/>
        <w:gridCol w:w="568"/>
        <w:gridCol w:w="712"/>
        <w:gridCol w:w="710"/>
        <w:gridCol w:w="710"/>
        <w:gridCol w:w="711"/>
        <w:gridCol w:w="571"/>
        <w:gridCol w:w="710"/>
        <w:gridCol w:w="568"/>
        <w:gridCol w:w="695"/>
        <w:gridCol w:w="585"/>
        <w:gridCol w:w="569"/>
        <w:gridCol w:w="710"/>
        <w:gridCol w:w="559"/>
      </w:tblGrid>
      <w:tr w:rsidR="00670DE3" w:rsidRPr="0063184F" w14:paraId="6CE1C274" w14:textId="77777777" w:rsidTr="00C873A9">
        <w:trPr>
          <w:trHeight w:val="1170"/>
        </w:trPr>
        <w:tc>
          <w:tcPr>
            <w:tcW w:w="425" w:type="dxa"/>
            <w:vMerge w:val="restart"/>
          </w:tcPr>
          <w:p w14:paraId="712B8087" w14:textId="77777777" w:rsidR="00670DE3" w:rsidRPr="0063184F" w:rsidRDefault="00670DE3" w:rsidP="0063184F">
            <w:pPr>
              <w:pStyle w:val="TableParagraph"/>
              <w:spacing w:line="276" w:lineRule="auto"/>
              <w:jc w:val="both"/>
              <w:rPr>
                <w:b/>
                <w:sz w:val="28"/>
                <w:szCs w:val="28"/>
              </w:rPr>
            </w:pPr>
          </w:p>
          <w:p w14:paraId="2CEEA212" w14:textId="77777777" w:rsidR="00670DE3" w:rsidRPr="0063184F" w:rsidRDefault="00670DE3" w:rsidP="0063184F">
            <w:pPr>
              <w:pStyle w:val="TableParagraph"/>
              <w:spacing w:line="276" w:lineRule="auto"/>
              <w:jc w:val="both"/>
              <w:rPr>
                <w:b/>
                <w:sz w:val="28"/>
                <w:szCs w:val="28"/>
              </w:rPr>
            </w:pPr>
          </w:p>
          <w:p w14:paraId="59CC5D16" w14:textId="77777777" w:rsidR="00670DE3" w:rsidRPr="0063184F" w:rsidRDefault="00670DE3" w:rsidP="0063184F">
            <w:pPr>
              <w:pStyle w:val="TableParagraph"/>
              <w:spacing w:before="116" w:line="276" w:lineRule="auto"/>
              <w:jc w:val="both"/>
              <w:rPr>
                <w:b/>
                <w:sz w:val="28"/>
                <w:szCs w:val="28"/>
              </w:rPr>
            </w:pPr>
          </w:p>
          <w:p w14:paraId="101BF8F3" w14:textId="77777777" w:rsidR="00670DE3" w:rsidRPr="0063184F" w:rsidRDefault="00670DE3" w:rsidP="0063184F">
            <w:pPr>
              <w:pStyle w:val="TableParagraph"/>
              <w:spacing w:line="276" w:lineRule="auto"/>
              <w:ind w:left="66" w:right="35" w:hanging="5"/>
              <w:jc w:val="both"/>
              <w:rPr>
                <w:b/>
                <w:sz w:val="28"/>
                <w:szCs w:val="28"/>
              </w:rPr>
            </w:pPr>
            <w:r w:rsidRPr="0063184F">
              <w:rPr>
                <w:b/>
                <w:spacing w:val="-4"/>
                <w:sz w:val="28"/>
                <w:szCs w:val="28"/>
              </w:rPr>
              <w:lastRenderedPageBreak/>
              <w:t xml:space="preserve">Sr. </w:t>
            </w:r>
            <w:r w:rsidRPr="0063184F">
              <w:rPr>
                <w:b/>
                <w:spacing w:val="-5"/>
                <w:sz w:val="28"/>
                <w:szCs w:val="28"/>
              </w:rPr>
              <w:t>No</w:t>
            </w:r>
          </w:p>
        </w:tc>
        <w:tc>
          <w:tcPr>
            <w:tcW w:w="2408" w:type="dxa"/>
            <w:vMerge w:val="restart"/>
          </w:tcPr>
          <w:p w14:paraId="1C2A4198" w14:textId="77777777" w:rsidR="00670DE3" w:rsidRPr="0063184F" w:rsidRDefault="00670DE3" w:rsidP="0063184F">
            <w:pPr>
              <w:pStyle w:val="TableParagraph"/>
              <w:spacing w:line="276" w:lineRule="auto"/>
              <w:jc w:val="both"/>
              <w:rPr>
                <w:b/>
                <w:sz w:val="28"/>
                <w:szCs w:val="28"/>
              </w:rPr>
            </w:pPr>
          </w:p>
          <w:p w14:paraId="1C232A5B" w14:textId="77777777" w:rsidR="00670DE3" w:rsidRPr="0063184F" w:rsidRDefault="00670DE3" w:rsidP="0063184F">
            <w:pPr>
              <w:pStyle w:val="TableParagraph"/>
              <w:spacing w:line="276" w:lineRule="auto"/>
              <w:jc w:val="both"/>
              <w:rPr>
                <w:b/>
                <w:sz w:val="28"/>
                <w:szCs w:val="28"/>
              </w:rPr>
            </w:pPr>
          </w:p>
          <w:p w14:paraId="0C1C9923" w14:textId="77777777" w:rsidR="00670DE3" w:rsidRPr="0063184F" w:rsidRDefault="00670DE3" w:rsidP="0063184F">
            <w:pPr>
              <w:pStyle w:val="TableParagraph"/>
              <w:spacing w:before="247" w:line="276" w:lineRule="auto"/>
              <w:jc w:val="both"/>
              <w:rPr>
                <w:b/>
                <w:sz w:val="28"/>
                <w:szCs w:val="28"/>
              </w:rPr>
            </w:pPr>
          </w:p>
          <w:p w14:paraId="402B9068" w14:textId="77777777" w:rsidR="00670DE3" w:rsidRPr="0063184F" w:rsidRDefault="00670DE3" w:rsidP="0063184F">
            <w:pPr>
              <w:pStyle w:val="TableParagraph"/>
              <w:spacing w:before="1" w:line="276" w:lineRule="auto"/>
              <w:ind w:left="153"/>
              <w:jc w:val="both"/>
              <w:rPr>
                <w:b/>
                <w:position w:val="8"/>
                <w:sz w:val="28"/>
                <w:szCs w:val="28"/>
              </w:rPr>
            </w:pPr>
            <w:r w:rsidRPr="0063184F">
              <w:rPr>
                <w:b/>
                <w:sz w:val="28"/>
                <w:szCs w:val="28"/>
              </w:rPr>
              <w:lastRenderedPageBreak/>
              <w:t>Product</w:t>
            </w:r>
            <w:r w:rsidRPr="0063184F">
              <w:rPr>
                <w:b/>
                <w:spacing w:val="-6"/>
                <w:sz w:val="28"/>
                <w:szCs w:val="28"/>
              </w:rPr>
              <w:t xml:space="preserve"> </w:t>
            </w:r>
            <w:r w:rsidRPr="0063184F">
              <w:rPr>
                <w:b/>
                <w:spacing w:val="-2"/>
                <w:sz w:val="28"/>
                <w:szCs w:val="28"/>
              </w:rPr>
              <w:t>Description</w:t>
            </w:r>
            <w:r w:rsidRPr="0063184F">
              <w:rPr>
                <w:b/>
                <w:spacing w:val="-2"/>
                <w:position w:val="8"/>
                <w:sz w:val="28"/>
                <w:szCs w:val="28"/>
              </w:rPr>
              <w:t>1</w:t>
            </w:r>
          </w:p>
        </w:tc>
        <w:tc>
          <w:tcPr>
            <w:tcW w:w="2583" w:type="dxa"/>
            <w:gridSpan w:val="4"/>
          </w:tcPr>
          <w:p w14:paraId="624FC490" w14:textId="77777777" w:rsidR="00670DE3" w:rsidRPr="0063184F" w:rsidRDefault="00670DE3" w:rsidP="0063184F">
            <w:pPr>
              <w:pStyle w:val="TableParagraph"/>
              <w:spacing w:before="169" w:line="276" w:lineRule="auto"/>
              <w:jc w:val="both"/>
              <w:rPr>
                <w:b/>
                <w:sz w:val="28"/>
                <w:szCs w:val="28"/>
              </w:rPr>
            </w:pPr>
          </w:p>
          <w:p w14:paraId="2934BFE6" w14:textId="77777777" w:rsidR="00670DE3" w:rsidRPr="0063184F" w:rsidRDefault="00670DE3" w:rsidP="0063184F">
            <w:pPr>
              <w:pStyle w:val="TableParagraph"/>
              <w:spacing w:line="276" w:lineRule="auto"/>
              <w:ind w:left="551"/>
              <w:jc w:val="both"/>
              <w:rPr>
                <w:b/>
                <w:sz w:val="28"/>
                <w:szCs w:val="28"/>
              </w:rPr>
            </w:pPr>
            <w:r w:rsidRPr="0063184F">
              <w:rPr>
                <w:b/>
                <w:sz w:val="28"/>
                <w:szCs w:val="28"/>
              </w:rPr>
              <w:t>Salmonella</w:t>
            </w:r>
            <w:r w:rsidRPr="0063184F">
              <w:rPr>
                <w:b/>
                <w:spacing w:val="-6"/>
                <w:sz w:val="28"/>
                <w:szCs w:val="28"/>
              </w:rPr>
              <w:t xml:space="preserve"> </w:t>
            </w:r>
            <w:r w:rsidRPr="0063184F">
              <w:rPr>
                <w:b/>
                <w:spacing w:val="-5"/>
                <w:sz w:val="28"/>
                <w:szCs w:val="28"/>
              </w:rPr>
              <w:t>sp.</w:t>
            </w:r>
          </w:p>
        </w:tc>
        <w:tc>
          <w:tcPr>
            <w:tcW w:w="2528" w:type="dxa"/>
            <w:gridSpan w:val="4"/>
            <w:tcBorders>
              <w:top w:val="single" w:sz="6" w:space="0" w:color="000000"/>
              <w:bottom w:val="single" w:sz="4" w:space="0" w:color="000000"/>
            </w:tcBorders>
          </w:tcPr>
          <w:p w14:paraId="67B2B07F" w14:textId="77777777" w:rsidR="00670DE3" w:rsidRPr="0063184F" w:rsidRDefault="00670DE3" w:rsidP="0063184F">
            <w:pPr>
              <w:pStyle w:val="TableParagraph"/>
              <w:spacing w:before="169" w:line="276" w:lineRule="auto"/>
              <w:jc w:val="both"/>
              <w:rPr>
                <w:b/>
                <w:sz w:val="28"/>
                <w:szCs w:val="28"/>
              </w:rPr>
            </w:pPr>
          </w:p>
          <w:p w14:paraId="4D29DF16" w14:textId="77777777" w:rsidR="00670DE3" w:rsidRPr="0063184F" w:rsidRDefault="00670DE3" w:rsidP="0063184F">
            <w:pPr>
              <w:pStyle w:val="TableParagraph"/>
              <w:spacing w:line="276" w:lineRule="auto"/>
              <w:ind w:left="90"/>
              <w:jc w:val="both"/>
              <w:rPr>
                <w:b/>
                <w:i/>
                <w:sz w:val="28"/>
                <w:szCs w:val="28"/>
              </w:rPr>
            </w:pPr>
            <w:r w:rsidRPr="0063184F">
              <w:rPr>
                <w:b/>
                <w:i/>
                <w:sz w:val="28"/>
                <w:szCs w:val="28"/>
              </w:rPr>
              <w:t>Listeria</w:t>
            </w:r>
            <w:r w:rsidRPr="0063184F">
              <w:rPr>
                <w:b/>
                <w:i/>
                <w:spacing w:val="-3"/>
                <w:sz w:val="28"/>
                <w:szCs w:val="28"/>
              </w:rPr>
              <w:t xml:space="preserve"> </w:t>
            </w:r>
            <w:r w:rsidRPr="0063184F">
              <w:rPr>
                <w:b/>
                <w:i/>
                <w:spacing w:val="-2"/>
                <w:sz w:val="28"/>
                <w:szCs w:val="28"/>
              </w:rPr>
              <w:t>monocytogenes</w:t>
            </w:r>
          </w:p>
        </w:tc>
        <w:tc>
          <w:tcPr>
            <w:tcW w:w="2843" w:type="dxa"/>
            <w:gridSpan w:val="4"/>
          </w:tcPr>
          <w:p w14:paraId="5A603EDC" w14:textId="77777777" w:rsidR="00670DE3" w:rsidRPr="0063184F" w:rsidRDefault="00670DE3" w:rsidP="0063184F">
            <w:pPr>
              <w:pStyle w:val="TableParagraph"/>
              <w:spacing w:before="169" w:line="276" w:lineRule="auto"/>
              <w:jc w:val="both"/>
              <w:rPr>
                <w:b/>
                <w:sz w:val="28"/>
                <w:szCs w:val="28"/>
              </w:rPr>
            </w:pPr>
          </w:p>
          <w:p w14:paraId="39585F08" w14:textId="77777777" w:rsidR="00670DE3" w:rsidRPr="0063184F" w:rsidRDefault="00670DE3" w:rsidP="0063184F">
            <w:pPr>
              <w:pStyle w:val="TableParagraph"/>
              <w:spacing w:line="276" w:lineRule="auto"/>
              <w:ind w:left="646"/>
              <w:jc w:val="both"/>
              <w:rPr>
                <w:b/>
                <w:i/>
                <w:sz w:val="28"/>
                <w:szCs w:val="28"/>
              </w:rPr>
            </w:pPr>
            <w:r w:rsidRPr="0063184F">
              <w:rPr>
                <w:b/>
                <w:i/>
                <w:sz w:val="28"/>
                <w:szCs w:val="28"/>
              </w:rPr>
              <w:t>Bacillus</w:t>
            </w:r>
            <w:r w:rsidRPr="0063184F">
              <w:rPr>
                <w:b/>
                <w:i/>
                <w:spacing w:val="1"/>
                <w:sz w:val="28"/>
                <w:szCs w:val="28"/>
              </w:rPr>
              <w:t xml:space="preserve"> </w:t>
            </w:r>
            <w:r w:rsidRPr="0063184F">
              <w:rPr>
                <w:b/>
                <w:i/>
                <w:spacing w:val="-2"/>
                <w:sz w:val="28"/>
                <w:szCs w:val="28"/>
              </w:rPr>
              <w:t>cereus</w:t>
            </w:r>
          </w:p>
        </w:tc>
        <w:tc>
          <w:tcPr>
            <w:tcW w:w="2544" w:type="dxa"/>
            <w:gridSpan w:val="4"/>
          </w:tcPr>
          <w:p w14:paraId="0E4278F8" w14:textId="77777777" w:rsidR="00670DE3" w:rsidRPr="0063184F" w:rsidRDefault="00670DE3" w:rsidP="0063184F">
            <w:pPr>
              <w:pStyle w:val="TableParagraph"/>
              <w:spacing w:before="169" w:line="276" w:lineRule="auto"/>
              <w:ind w:right="16"/>
              <w:jc w:val="both"/>
              <w:rPr>
                <w:b/>
                <w:sz w:val="28"/>
                <w:szCs w:val="28"/>
              </w:rPr>
            </w:pPr>
            <w:proofErr w:type="spellStart"/>
            <w:r w:rsidRPr="0063184F">
              <w:rPr>
                <w:b/>
                <w:sz w:val="28"/>
                <w:szCs w:val="28"/>
              </w:rPr>
              <w:t>Sulphite</w:t>
            </w:r>
            <w:proofErr w:type="spellEnd"/>
            <w:r w:rsidRPr="0063184F">
              <w:rPr>
                <w:b/>
                <w:spacing w:val="-15"/>
                <w:sz w:val="28"/>
                <w:szCs w:val="28"/>
              </w:rPr>
              <w:t xml:space="preserve"> </w:t>
            </w:r>
            <w:r w:rsidRPr="0063184F">
              <w:rPr>
                <w:b/>
                <w:sz w:val="28"/>
                <w:szCs w:val="28"/>
              </w:rPr>
              <w:t xml:space="preserve">Reducing </w:t>
            </w:r>
            <w:r w:rsidRPr="0063184F">
              <w:rPr>
                <w:b/>
                <w:spacing w:val="-2"/>
                <w:sz w:val="28"/>
                <w:szCs w:val="28"/>
              </w:rPr>
              <w:t>Clostridia</w:t>
            </w:r>
          </w:p>
          <w:p w14:paraId="27278B60" w14:textId="77777777" w:rsidR="00670DE3" w:rsidRPr="0063184F" w:rsidRDefault="00670DE3" w:rsidP="0063184F">
            <w:pPr>
              <w:pStyle w:val="TableParagraph"/>
              <w:spacing w:line="276" w:lineRule="auto"/>
              <w:ind w:left="1" w:right="16"/>
              <w:jc w:val="both"/>
              <w:rPr>
                <w:b/>
                <w:sz w:val="28"/>
                <w:szCs w:val="28"/>
              </w:rPr>
            </w:pPr>
            <w:r w:rsidRPr="0063184F">
              <w:rPr>
                <w:b/>
                <w:spacing w:val="-2"/>
                <w:sz w:val="28"/>
                <w:szCs w:val="28"/>
              </w:rPr>
              <w:t>(SRC)</w:t>
            </w:r>
          </w:p>
        </w:tc>
        <w:tc>
          <w:tcPr>
            <w:tcW w:w="2423" w:type="dxa"/>
            <w:gridSpan w:val="4"/>
          </w:tcPr>
          <w:p w14:paraId="331AAE14" w14:textId="77777777" w:rsidR="00670DE3" w:rsidRPr="0063184F" w:rsidRDefault="00670DE3" w:rsidP="0063184F">
            <w:pPr>
              <w:pStyle w:val="TableParagraph"/>
              <w:spacing w:before="29" w:line="276" w:lineRule="auto"/>
              <w:jc w:val="both"/>
              <w:rPr>
                <w:b/>
                <w:sz w:val="28"/>
                <w:szCs w:val="28"/>
              </w:rPr>
            </w:pPr>
          </w:p>
          <w:p w14:paraId="219504B1" w14:textId="77777777" w:rsidR="00670DE3" w:rsidRPr="0063184F" w:rsidRDefault="00670DE3" w:rsidP="0063184F">
            <w:pPr>
              <w:pStyle w:val="TableParagraph"/>
              <w:spacing w:before="1" w:line="276" w:lineRule="auto"/>
              <w:ind w:left="348" w:hanging="315"/>
              <w:jc w:val="both"/>
              <w:rPr>
                <w:b/>
                <w:sz w:val="28"/>
                <w:szCs w:val="28"/>
              </w:rPr>
            </w:pPr>
            <w:r w:rsidRPr="0063184F">
              <w:rPr>
                <w:b/>
                <w:i/>
                <w:sz w:val="28"/>
                <w:szCs w:val="28"/>
              </w:rPr>
              <w:t>Enterobacter</w:t>
            </w:r>
            <w:r w:rsidRPr="0063184F">
              <w:rPr>
                <w:b/>
                <w:i/>
                <w:spacing w:val="-15"/>
                <w:sz w:val="28"/>
                <w:szCs w:val="28"/>
              </w:rPr>
              <w:t xml:space="preserve"> </w:t>
            </w:r>
            <w:proofErr w:type="spellStart"/>
            <w:r w:rsidRPr="0063184F">
              <w:rPr>
                <w:b/>
                <w:i/>
                <w:sz w:val="28"/>
                <w:szCs w:val="28"/>
              </w:rPr>
              <w:t>sakazakii</w:t>
            </w:r>
            <w:proofErr w:type="spellEnd"/>
            <w:r w:rsidRPr="0063184F">
              <w:rPr>
                <w:b/>
                <w:i/>
                <w:sz w:val="28"/>
                <w:szCs w:val="28"/>
              </w:rPr>
              <w:t xml:space="preserve"> (</w:t>
            </w:r>
            <w:proofErr w:type="spellStart"/>
            <w:r w:rsidRPr="0063184F">
              <w:rPr>
                <w:b/>
                <w:i/>
                <w:sz w:val="28"/>
                <w:szCs w:val="28"/>
              </w:rPr>
              <w:t>Cronobacter</w:t>
            </w:r>
            <w:proofErr w:type="spellEnd"/>
            <w:r w:rsidRPr="0063184F">
              <w:rPr>
                <w:b/>
                <w:i/>
                <w:sz w:val="28"/>
                <w:szCs w:val="28"/>
              </w:rPr>
              <w:t xml:space="preserve"> sp</w:t>
            </w:r>
            <w:r w:rsidRPr="0063184F">
              <w:rPr>
                <w:b/>
                <w:sz w:val="28"/>
                <w:szCs w:val="28"/>
              </w:rPr>
              <w:t>.</w:t>
            </w:r>
          </w:p>
        </w:tc>
      </w:tr>
      <w:tr w:rsidR="00670DE3" w:rsidRPr="0063184F" w14:paraId="325A4DB9" w14:textId="77777777" w:rsidTr="00C873A9">
        <w:trPr>
          <w:trHeight w:val="776"/>
        </w:trPr>
        <w:tc>
          <w:tcPr>
            <w:tcW w:w="425" w:type="dxa"/>
            <w:vMerge/>
            <w:tcBorders>
              <w:top w:val="nil"/>
            </w:tcBorders>
          </w:tcPr>
          <w:p w14:paraId="2BEDD946" w14:textId="77777777" w:rsidR="00670DE3" w:rsidRPr="0063184F" w:rsidRDefault="00670DE3" w:rsidP="0063184F">
            <w:pPr>
              <w:spacing w:line="276" w:lineRule="auto"/>
              <w:jc w:val="both"/>
              <w:rPr>
                <w:sz w:val="28"/>
                <w:szCs w:val="28"/>
              </w:rPr>
            </w:pPr>
          </w:p>
        </w:tc>
        <w:tc>
          <w:tcPr>
            <w:tcW w:w="2408" w:type="dxa"/>
            <w:vMerge/>
            <w:tcBorders>
              <w:top w:val="nil"/>
            </w:tcBorders>
          </w:tcPr>
          <w:p w14:paraId="5EB51317" w14:textId="77777777" w:rsidR="00670DE3" w:rsidRPr="0063184F" w:rsidRDefault="00670DE3" w:rsidP="0063184F">
            <w:pPr>
              <w:spacing w:line="276" w:lineRule="auto"/>
              <w:jc w:val="both"/>
              <w:rPr>
                <w:sz w:val="28"/>
                <w:szCs w:val="28"/>
              </w:rPr>
            </w:pPr>
          </w:p>
        </w:tc>
        <w:tc>
          <w:tcPr>
            <w:tcW w:w="1134" w:type="dxa"/>
            <w:gridSpan w:val="2"/>
          </w:tcPr>
          <w:p w14:paraId="63AA5031" w14:textId="77777777" w:rsidR="00670DE3" w:rsidRPr="0063184F" w:rsidRDefault="00670DE3" w:rsidP="0063184F">
            <w:pPr>
              <w:pStyle w:val="TableParagraph"/>
              <w:spacing w:before="109" w:line="276" w:lineRule="auto"/>
              <w:ind w:left="339" w:hanging="209"/>
              <w:jc w:val="both"/>
              <w:rPr>
                <w:b/>
                <w:sz w:val="28"/>
                <w:szCs w:val="28"/>
              </w:rPr>
            </w:pPr>
            <w:r w:rsidRPr="0063184F">
              <w:rPr>
                <w:b/>
                <w:spacing w:val="-2"/>
                <w:w w:val="85"/>
                <w:sz w:val="28"/>
                <w:szCs w:val="28"/>
              </w:rPr>
              <w:t xml:space="preserve">Sampling </w:t>
            </w:r>
            <w:r w:rsidRPr="0063184F">
              <w:rPr>
                <w:b/>
                <w:spacing w:val="-4"/>
                <w:sz w:val="28"/>
                <w:szCs w:val="28"/>
              </w:rPr>
              <w:t>plan</w:t>
            </w:r>
          </w:p>
        </w:tc>
        <w:tc>
          <w:tcPr>
            <w:tcW w:w="1449" w:type="dxa"/>
            <w:gridSpan w:val="2"/>
          </w:tcPr>
          <w:p w14:paraId="17D344CA" w14:textId="77777777" w:rsidR="00670DE3" w:rsidRPr="0063184F" w:rsidRDefault="00670DE3" w:rsidP="0063184F">
            <w:pPr>
              <w:pStyle w:val="TableParagraph"/>
              <w:spacing w:before="246" w:line="276" w:lineRule="auto"/>
              <w:ind w:left="165"/>
              <w:jc w:val="both"/>
              <w:rPr>
                <w:b/>
                <w:sz w:val="28"/>
                <w:szCs w:val="28"/>
              </w:rPr>
            </w:pPr>
            <w:r w:rsidRPr="0063184F">
              <w:rPr>
                <w:b/>
                <w:sz w:val="28"/>
                <w:szCs w:val="28"/>
              </w:rPr>
              <w:t>Limit</w:t>
            </w:r>
            <w:r w:rsidRPr="0063184F">
              <w:rPr>
                <w:b/>
                <w:spacing w:val="-6"/>
                <w:sz w:val="28"/>
                <w:szCs w:val="28"/>
              </w:rPr>
              <w:t xml:space="preserve"> </w:t>
            </w:r>
            <w:r w:rsidRPr="0063184F">
              <w:rPr>
                <w:b/>
                <w:spacing w:val="-2"/>
                <w:sz w:val="28"/>
                <w:szCs w:val="28"/>
              </w:rPr>
              <w:t>(</w:t>
            </w:r>
            <w:proofErr w:type="spellStart"/>
            <w:r w:rsidRPr="0063184F">
              <w:rPr>
                <w:b/>
                <w:spacing w:val="-2"/>
                <w:sz w:val="28"/>
                <w:szCs w:val="28"/>
              </w:rPr>
              <w:t>cfu</w:t>
            </w:r>
            <w:proofErr w:type="spellEnd"/>
            <w:r w:rsidRPr="0063184F">
              <w:rPr>
                <w:b/>
                <w:spacing w:val="-2"/>
                <w:sz w:val="28"/>
                <w:szCs w:val="28"/>
              </w:rPr>
              <w:t>)</w:t>
            </w:r>
          </w:p>
        </w:tc>
        <w:tc>
          <w:tcPr>
            <w:tcW w:w="1097" w:type="dxa"/>
            <w:gridSpan w:val="2"/>
            <w:tcBorders>
              <w:top w:val="single" w:sz="4" w:space="0" w:color="000000"/>
            </w:tcBorders>
          </w:tcPr>
          <w:p w14:paraId="1F02BCD2" w14:textId="77777777" w:rsidR="00670DE3" w:rsidRPr="0063184F" w:rsidRDefault="00670DE3" w:rsidP="0063184F">
            <w:pPr>
              <w:pStyle w:val="TableParagraph"/>
              <w:spacing w:before="109" w:line="276" w:lineRule="auto"/>
              <w:ind w:left="315" w:right="44" w:hanging="260"/>
              <w:jc w:val="both"/>
              <w:rPr>
                <w:b/>
                <w:sz w:val="28"/>
                <w:szCs w:val="28"/>
              </w:rPr>
            </w:pPr>
            <w:r w:rsidRPr="0063184F">
              <w:rPr>
                <w:b/>
                <w:spacing w:val="-2"/>
                <w:sz w:val="28"/>
                <w:szCs w:val="28"/>
              </w:rPr>
              <w:t xml:space="preserve">Sampling </w:t>
            </w:r>
            <w:r w:rsidRPr="0063184F">
              <w:rPr>
                <w:b/>
                <w:spacing w:val="-4"/>
                <w:sz w:val="28"/>
                <w:szCs w:val="28"/>
              </w:rPr>
              <w:t>plan</w:t>
            </w:r>
          </w:p>
        </w:tc>
        <w:tc>
          <w:tcPr>
            <w:tcW w:w="1431" w:type="dxa"/>
            <w:gridSpan w:val="2"/>
            <w:tcBorders>
              <w:top w:val="single" w:sz="4" w:space="0" w:color="000000"/>
            </w:tcBorders>
          </w:tcPr>
          <w:p w14:paraId="47128A0C" w14:textId="77777777" w:rsidR="00670DE3" w:rsidRPr="0063184F" w:rsidRDefault="00670DE3" w:rsidP="0063184F">
            <w:pPr>
              <w:pStyle w:val="TableParagraph"/>
              <w:spacing w:before="246" w:line="276" w:lineRule="auto"/>
              <w:ind w:left="152"/>
              <w:jc w:val="both"/>
              <w:rPr>
                <w:b/>
                <w:sz w:val="28"/>
                <w:szCs w:val="28"/>
              </w:rPr>
            </w:pPr>
            <w:r w:rsidRPr="0063184F">
              <w:rPr>
                <w:b/>
                <w:sz w:val="28"/>
                <w:szCs w:val="28"/>
              </w:rPr>
              <w:t>Limit</w:t>
            </w:r>
            <w:r w:rsidRPr="0063184F">
              <w:rPr>
                <w:b/>
                <w:spacing w:val="-7"/>
                <w:sz w:val="28"/>
                <w:szCs w:val="28"/>
              </w:rPr>
              <w:t xml:space="preserve"> </w:t>
            </w:r>
            <w:r w:rsidRPr="0063184F">
              <w:rPr>
                <w:b/>
                <w:spacing w:val="-2"/>
                <w:sz w:val="28"/>
                <w:szCs w:val="28"/>
              </w:rPr>
              <w:t>(</w:t>
            </w:r>
            <w:proofErr w:type="spellStart"/>
            <w:r w:rsidRPr="0063184F">
              <w:rPr>
                <w:b/>
                <w:spacing w:val="-2"/>
                <w:sz w:val="28"/>
                <w:szCs w:val="28"/>
              </w:rPr>
              <w:t>cfu</w:t>
            </w:r>
            <w:proofErr w:type="spellEnd"/>
            <w:r w:rsidRPr="0063184F">
              <w:rPr>
                <w:b/>
                <w:spacing w:val="-2"/>
                <w:sz w:val="28"/>
                <w:szCs w:val="28"/>
              </w:rPr>
              <w:t>)</w:t>
            </w:r>
          </w:p>
        </w:tc>
        <w:tc>
          <w:tcPr>
            <w:tcW w:w="1422" w:type="dxa"/>
            <w:gridSpan w:val="2"/>
          </w:tcPr>
          <w:p w14:paraId="2D46CC52" w14:textId="77777777" w:rsidR="00670DE3" w:rsidRPr="0063184F" w:rsidRDefault="00670DE3" w:rsidP="0063184F">
            <w:pPr>
              <w:pStyle w:val="TableParagraph"/>
              <w:spacing w:before="109" w:line="276" w:lineRule="auto"/>
              <w:ind w:left="471" w:right="210" w:hanging="257"/>
              <w:jc w:val="both"/>
              <w:rPr>
                <w:b/>
                <w:sz w:val="28"/>
                <w:szCs w:val="28"/>
              </w:rPr>
            </w:pPr>
            <w:r w:rsidRPr="0063184F">
              <w:rPr>
                <w:b/>
                <w:spacing w:val="-2"/>
                <w:sz w:val="28"/>
                <w:szCs w:val="28"/>
              </w:rPr>
              <w:t xml:space="preserve">Sampling </w:t>
            </w:r>
            <w:r w:rsidRPr="0063184F">
              <w:rPr>
                <w:b/>
                <w:spacing w:val="-4"/>
                <w:sz w:val="28"/>
                <w:szCs w:val="28"/>
              </w:rPr>
              <w:t>plan</w:t>
            </w:r>
          </w:p>
        </w:tc>
        <w:tc>
          <w:tcPr>
            <w:tcW w:w="1421" w:type="dxa"/>
            <w:gridSpan w:val="2"/>
          </w:tcPr>
          <w:p w14:paraId="10193717" w14:textId="77777777" w:rsidR="00670DE3" w:rsidRPr="0063184F" w:rsidRDefault="00670DE3" w:rsidP="0063184F">
            <w:pPr>
              <w:pStyle w:val="TableParagraph"/>
              <w:spacing w:before="246" w:line="276" w:lineRule="auto"/>
              <w:ind w:left="139"/>
              <w:jc w:val="both"/>
              <w:rPr>
                <w:b/>
                <w:sz w:val="28"/>
                <w:szCs w:val="28"/>
              </w:rPr>
            </w:pPr>
            <w:r w:rsidRPr="0063184F">
              <w:rPr>
                <w:b/>
                <w:sz w:val="28"/>
                <w:szCs w:val="28"/>
              </w:rPr>
              <w:t>Limit</w:t>
            </w:r>
            <w:r w:rsidRPr="0063184F">
              <w:rPr>
                <w:b/>
                <w:spacing w:val="-7"/>
                <w:sz w:val="28"/>
                <w:szCs w:val="28"/>
              </w:rPr>
              <w:t xml:space="preserve"> </w:t>
            </w:r>
            <w:r w:rsidRPr="0063184F">
              <w:rPr>
                <w:b/>
                <w:spacing w:val="-2"/>
                <w:sz w:val="28"/>
                <w:szCs w:val="28"/>
              </w:rPr>
              <w:t>(</w:t>
            </w:r>
            <w:proofErr w:type="spellStart"/>
            <w:r w:rsidRPr="0063184F">
              <w:rPr>
                <w:b/>
                <w:spacing w:val="-2"/>
                <w:sz w:val="28"/>
                <w:szCs w:val="28"/>
              </w:rPr>
              <w:t>cfu</w:t>
            </w:r>
            <w:proofErr w:type="spellEnd"/>
            <w:r w:rsidRPr="0063184F">
              <w:rPr>
                <w:b/>
                <w:spacing w:val="-2"/>
                <w:sz w:val="28"/>
                <w:szCs w:val="28"/>
              </w:rPr>
              <w:t>)</w:t>
            </w:r>
          </w:p>
        </w:tc>
        <w:tc>
          <w:tcPr>
            <w:tcW w:w="1281" w:type="dxa"/>
            <w:gridSpan w:val="2"/>
          </w:tcPr>
          <w:p w14:paraId="326323E8" w14:textId="77777777" w:rsidR="00670DE3" w:rsidRPr="0063184F" w:rsidRDefault="00670DE3" w:rsidP="0063184F">
            <w:pPr>
              <w:pStyle w:val="TableParagraph"/>
              <w:spacing w:before="109" w:line="276" w:lineRule="auto"/>
              <w:ind w:left="396" w:right="147" w:hanging="260"/>
              <w:jc w:val="both"/>
              <w:rPr>
                <w:b/>
                <w:sz w:val="28"/>
                <w:szCs w:val="28"/>
              </w:rPr>
            </w:pPr>
            <w:r w:rsidRPr="0063184F">
              <w:rPr>
                <w:b/>
                <w:spacing w:val="-2"/>
                <w:sz w:val="28"/>
                <w:szCs w:val="28"/>
              </w:rPr>
              <w:t xml:space="preserve">Sampling </w:t>
            </w:r>
            <w:r w:rsidRPr="0063184F">
              <w:rPr>
                <w:b/>
                <w:spacing w:val="-4"/>
                <w:sz w:val="28"/>
                <w:szCs w:val="28"/>
              </w:rPr>
              <w:t>plan</w:t>
            </w:r>
          </w:p>
        </w:tc>
        <w:tc>
          <w:tcPr>
            <w:tcW w:w="1263" w:type="dxa"/>
            <w:gridSpan w:val="2"/>
          </w:tcPr>
          <w:p w14:paraId="206537C0" w14:textId="77777777" w:rsidR="00670DE3" w:rsidRPr="0063184F" w:rsidRDefault="00670DE3" w:rsidP="0063184F">
            <w:pPr>
              <w:pStyle w:val="TableParagraph"/>
              <w:spacing w:before="246" w:line="276" w:lineRule="auto"/>
              <w:ind w:left="53"/>
              <w:jc w:val="both"/>
              <w:rPr>
                <w:b/>
                <w:sz w:val="28"/>
                <w:szCs w:val="28"/>
              </w:rPr>
            </w:pPr>
            <w:r w:rsidRPr="0063184F">
              <w:rPr>
                <w:b/>
                <w:sz w:val="28"/>
                <w:szCs w:val="28"/>
              </w:rPr>
              <w:t>Limit</w:t>
            </w:r>
            <w:r w:rsidRPr="0063184F">
              <w:rPr>
                <w:b/>
                <w:spacing w:val="-7"/>
                <w:sz w:val="28"/>
                <w:szCs w:val="28"/>
              </w:rPr>
              <w:t xml:space="preserve"> </w:t>
            </w:r>
            <w:r w:rsidRPr="0063184F">
              <w:rPr>
                <w:b/>
                <w:spacing w:val="-2"/>
                <w:sz w:val="28"/>
                <w:szCs w:val="28"/>
              </w:rPr>
              <w:t>(</w:t>
            </w:r>
            <w:proofErr w:type="spellStart"/>
            <w:r w:rsidRPr="0063184F">
              <w:rPr>
                <w:b/>
                <w:spacing w:val="-2"/>
                <w:sz w:val="28"/>
                <w:szCs w:val="28"/>
              </w:rPr>
              <w:t>cfu</w:t>
            </w:r>
            <w:proofErr w:type="spellEnd"/>
            <w:r w:rsidRPr="0063184F">
              <w:rPr>
                <w:b/>
                <w:spacing w:val="-2"/>
                <w:sz w:val="28"/>
                <w:szCs w:val="28"/>
              </w:rPr>
              <w:t>)</w:t>
            </w:r>
          </w:p>
        </w:tc>
        <w:tc>
          <w:tcPr>
            <w:tcW w:w="1154" w:type="dxa"/>
            <w:gridSpan w:val="2"/>
          </w:tcPr>
          <w:p w14:paraId="66188AA1" w14:textId="77777777" w:rsidR="00670DE3" w:rsidRPr="0063184F" w:rsidRDefault="00670DE3" w:rsidP="0063184F">
            <w:pPr>
              <w:pStyle w:val="TableParagraph"/>
              <w:spacing w:before="109" w:line="276" w:lineRule="auto"/>
              <w:ind w:left="324" w:right="92" w:hanging="260"/>
              <w:jc w:val="both"/>
              <w:rPr>
                <w:b/>
                <w:sz w:val="28"/>
                <w:szCs w:val="28"/>
              </w:rPr>
            </w:pPr>
            <w:r w:rsidRPr="0063184F">
              <w:rPr>
                <w:b/>
                <w:spacing w:val="-2"/>
                <w:sz w:val="28"/>
                <w:szCs w:val="28"/>
              </w:rPr>
              <w:t xml:space="preserve">Sampling </w:t>
            </w:r>
            <w:r w:rsidRPr="0063184F">
              <w:rPr>
                <w:b/>
                <w:spacing w:val="-4"/>
                <w:sz w:val="28"/>
                <w:szCs w:val="28"/>
              </w:rPr>
              <w:t>plan</w:t>
            </w:r>
          </w:p>
        </w:tc>
        <w:tc>
          <w:tcPr>
            <w:tcW w:w="1269" w:type="dxa"/>
            <w:gridSpan w:val="2"/>
          </w:tcPr>
          <w:p w14:paraId="568B2013" w14:textId="77777777" w:rsidR="00670DE3" w:rsidRPr="0063184F" w:rsidRDefault="00670DE3" w:rsidP="0063184F">
            <w:pPr>
              <w:pStyle w:val="TableParagraph"/>
              <w:spacing w:before="246" w:line="276" w:lineRule="auto"/>
              <w:ind w:left="49"/>
              <w:jc w:val="both"/>
              <w:rPr>
                <w:b/>
                <w:sz w:val="28"/>
                <w:szCs w:val="28"/>
              </w:rPr>
            </w:pPr>
            <w:r w:rsidRPr="0063184F">
              <w:rPr>
                <w:b/>
                <w:sz w:val="28"/>
                <w:szCs w:val="28"/>
              </w:rPr>
              <w:t>Limit</w:t>
            </w:r>
            <w:r w:rsidRPr="0063184F">
              <w:rPr>
                <w:b/>
                <w:spacing w:val="-7"/>
                <w:sz w:val="28"/>
                <w:szCs w:val="28"/>
              </w:rPr>
              <w:t xml:space="preserve"> </w:t>
            </w:r>
            <w:r w:rsidRPr="0063184F">
              <w:rPr>
                <w:b/>
                <w:spacing w:val="-2"/>
                <w:sz w:val="28"/>
                <w:szCs w:val="28"/>
              </w:rPr>
              <w:t>(</w:t>
            </w:r>
            <w:proofErr w:type="spellStart"/>
            <w:r w:rsidRPr="0063184F">
              <w:rPr>
                <w:b/>
                <w:spacing w:val="-2"/>
                <w:sz w:val="28"/>
                <w:szCs w:val="28"/>
              </w:rPr>
              <w:t>cfu</w:t>
            </w:r>
            <w:proofErr w:type="spellEnd"/>
            <w:r w:rsidRPr="0063184F">
              <w:rPr>
                <w:b/>
                <w:spacing w:val="-2"/>
                <w:sz w:val="28"/>
                <w:szCs w:val="28"/>
              </w:rPr>
              <w:t>)</w:t>
            </w:r>
          </w:p>
        </w:tc>
      </w:tr>
      <w:tr w:rsidR="00670DE3" w:rsidRPr="0063184F" w14:paraId="2B8C2A22" w14:textId="77777777" w:rsidTr="0085565F">
        <w:trPr>
          <w:trHeight w:val="457"/>
        </w:trPr>
        <w:tc>
          <w:tcPr>
            <w:tcW w:w="425" w:type="dxa"/>
            <w:vMerge/>
            <w:tcBorders>
              <w:top w:val="nil"/>
            </w:tcBorders>
          </w:tcPr>
          <w:p w14:paraId="4D647D5C" w14:textId="77777777" w:rsidR="00670DE3" w:rsidRPr="0063184F" w:rsidRDefault="00670DE3" w:rsidP="0063184F">
            <w:pPr>
              <w:spacing w:line="276" w:lineRule="auto"/>
              <w:jc w:val="both"/>
              <w:rPr>
                <w:sz w:val="28"/>
                <w:szCs w:val="28"/>
              </w:rPr>
            </w:pPr>
          </w:p>
        </w:tc>
        <w:tc>
          <w:tcPr>
            <w:tcW w:w="2408" w:type="dxa"/>
            <w:vMerge/>
            <w:tcBorders>
              <w:top w:val="nil"/>
            </w:tcBorders>
          </w:tcPr>
          <w:p w14:paraId="232A1362" w14:textId="77777777" w:rsidR="00670DE3" w:rsidRPr="0063184F" w:rsidRDefault="00670DE3" w:rsidP="0063184F">
            <w:pPr>
              <w:spacing w:line="276" w:lineRule="auto"/>
              <w:jc w:val="both"/>
              <w:rPr>
                <w:sz w:val="28"/>
                <w:szCs w:val="28"/>
              </w:rPr>
            </w:pPr>
          </w:p>
        </w:tc>
        <w:tc>
          <w:tcPr>
            <w:tcW w:w="567" w:type="dxa"/>
          </w:tcPr>
          <w:p w14:paraId="20364BBA" w14:textId="598C1BD4" w:rsidR="00670DE3" w:rsidRPr="0063184F" w:rsidRDefault="00D75FAA" w:rsidP="0063184F">
            <w:pPr>
              <w:pStyle w:val="TableParagraph"/>
              <w:spacing w:before="87" w:line="276" w:lineRule="auto"/>
              <w:ind w:left="22" w:right="1"/>
              <w:jc w:val="both"/>
              <w:rPr>
                <w:b/>
                <w:sz w:val="28"/>
                <w:szCs w:val="28"/>
              </w:rPr>
            </w:pPr>
            <w:r w:rsidRPr="0063184F">
              <w:rPr>
                <w:b/>
                <w:spacing w:val="-10"/>
                <w:sz w:val="28"/>
                <w:szCs w:val="28"/>
              </w:rPr>
              <w:t>N</w:t>
            </w:r>
          </w:p>
        </w:tc>
        <w:tc>
          <w:tcPr>
            <w:tcW w:w="567" w:type="dxa"/>
          </w:tcPr>
          <w:p w14:paraId="5E03F017" w14:textId="77777777" w:rsidR="00670DE3" w:rsidRPr="0063184F" w:rsidRDefault="00081942" w:rsidP="0063184F">
            <w:pPr>
              <w:pStyle w:val="TableParagraph"/>
              <w:spacing w:before="87" w:line="276" w:lineRule="auto"/>
              <w:ind w:left="22" w:right="5"/>
              <w:jc w:val="both"/>
              <w:rPr>
                <w:b/>
                <w:sz w:val="28"/>
                <w:szCs w:val="28"/>
              </w:rPr>
            </w:pPr>
            <w:r w:rsidRPr="0063184F">
              <w:rPr>
                <w:b/>
                <w:spacing w:val="-10"/>
                <w:sz w:val="28"/>
                <w:szCs w:val="28"/>
              </w:rPr>
              <w:t>C</w:t>
            </w:r>
          </w:p>
        </w:tc>
        <w:tc>
          <w:tcPr>
            <w:tcW w:w="853" w:type="dxa"/>
          </w:tcPr>
          <w:p w14:paraId="581E942C" w14:textId="77777777" w:rsidR="00670DE3" w:rsidRPr="0063184F" w:rsidRDefault="00670DE3" w:rsidP="0063184F">
            <w:pPr>
              <w:pStyle w:val="TableParagraph"/>
              <w:spacing w:before="87" w:line="276" w:lineRule="auto"/>
              <w:ind w:left="16"/>
              <w:jc w:val="both"/>
              <w:rPr>
                <w:b/>
                <w:sz w:val="28"/>
                <w:szCs w:val="28"/>
              </w:rPr>
            </w:pPr>
            <w:r w:rsidRPr="0063184F">
              <w:rPr>
                <w:b/>
                <w:spacing w:val="-10"/>
                <w:sz w:val="28"/>
                <w:szCs w:val="28"/>
              </w:rPr>
              <w:t>m</w:t>
            </w:r>
          </w:p>
        </w:tc>
        <w:tc>
          <w:tcPr>
            <w:tcW w:w="596" w:type="dxa"/>
          </w:tcPr>
          <w:p w14:paraId="28273274" w14:textId="77777777" w:rsidR="00670DE3" w:rsidRPr="0063184F" w:rsidRDefault="00670DE3" w:rsidP="0063184F">
            <w:pPr>
              <w:pStyle w:val="TableParagraph"/>
              <w:spacing w:before="87" w:line="276" w:lineRule="auto"/>
              <w:ind w:left="14"/>
              <w:jc w:val="both"/>
              <w:rPr>
                <w:b/>
                <w:sz w:val="28"/>
                <w:szCs w:val="28"/>
              </w:rPr>
            </w:pPr>
            <w:r w:rsidRPr="0063184F">
              <w:rPr>
                <w:b/>
                <w:spacing w:val="-10"/>
                <w:sz w:val="28"/>
                <w:szCs w:val="28"/>
              </w:rPr>
              <w:t>M</w:t>
            </w:r>
          </w:p>
        </w:tc>
        <w:tc>
          <w:tcPr>
            <w:tcW w:w="546" w:type="dxa"/>
          </w:tcPr>
          <w:p w14:paraId="02C75726" w14:textId="77777777" w:rsidR="00670DE3" w:rsidRPr="0063184F" w:rsidRDefault="00670DE3" w:rsidP="0063184F">
            <w:pPr>
              <w:pStyle w:val="TableParagraph"/>
              <w:spacing w:before="87" w:line="276" w:lineRule="auto"/>
              <w:ind w:left="9" w:right="1"/>
              <w:jc w:val="both"/>
              <w:rPr>
                <w:b/>
                <w:sz w:val="28"/>
                <w:szCs w:val="28"/>
              </w:rPr>
            </w:pPr>
            <w:r w:rsidRPr="0063184F">
              <w:rPr>
                <w:b/>
                <w:spacing w:val="-10"/>
                <w:sz w:val="28"/>
                <w:szCs w:val="28"/>
              </w:rPr>
              <w:t>n</w:t>
            </w:r>
          </w:p>
        </w:tc>
        <w:tc>
          <w:tcPr>
            <w:tcW w:w="551" w:type="dxa"/>
          </w:tcPr>
          <w:p w14:paraId="3466F977" w14:textId="77777777" w:rsidR="00670DE3" w:rsidRPr="0063184F" w:rsidRDefault="00670DE3" w:rsidP="0063184F">
            <w:pPr>
              <w:pStyle w:val="TableParagraph"/>
              <w:spacing w:before="87" w:line="276" w:lineRule="auto"/>
              <w:ind w:left="12"/>
              <w:jc w:val="both"/>
              <w:rPr>
                <w:b/>
                <w:sz w:val="28"/>
                <w:szCs w:val="28"/>
              </w:rPr>
            </w:pPr>
            <w:r w:rsidRPr="0063184F">
              <w:rPr>
                <w:b/>
                <w:spacing w:val="-10"/>
                <w:sz w:val="28"/>
                <w:szCs w:val="28"/>
              </w:rPr>
              <w:t>c</w:t>
            </w:r>
          </w:p>
        </w:tc>
        <w:tc>
          <w:tcPr>
            <w:tcW w:w="863" w:type="dxa"/>
          </w:tcPr>
          <w:p w14:paraId="6D7D0799" w14:textId="77777777" w:rsidR="00670DE3" w:rsidRPr="0063184F" w:rsidRDefault="00670DE3" w:rsidP="0063184F">
            <w:pPr>
              <w:pStyle w:val="TableParagraph"/>
              <w:spacing w:before="87" w:line="276" w:lineRule="auto"/>
              <w:ind w:left="9" w:right="2"/>
              <w:jc w:val="both"/>
              <w:rPr>
                <w:b/>
                <w:sz w:val="28"/>
                <w:szCs w:val="28"/>
              </w:rPr>
            </w:pPr>
            <w:r w:rsidRPr="0063184F">
              <w:rPr>
                <w:b/>
                <w:spacing w:val="-10"/>
                <w:sz w:val="28"/>
                <w:szCs w:val="28"/>
              </w:rPr>
              <w:t>m</w:t>
            </w:r>
          </w:p>
        </w:tc>
        <w:tc>
          <w:tcPr>
            <w:tcW w:w="568" w:type="dxa"/>
          </w:tcPr>
          <w:p w14:paraId="7099605B" w14:textId="77777777" w:rsidR="00670DE3" w:rsidRPr="0063184F" w:rsidRDefault="00670DE3" w:rsidP="0063184F">
            <w:pPr>
              <w:pStyle w:val="TableParagraph"/>
              <w:spacing w:before="87" w:line="276" w:lineRule="auto"/>
              <w:ind w:left="26" w:right="21"/>
              <w:jc w:val="both"/>
              <w:rPr>
                <w:b/>
                <w:sz w:val="28"/>
                <w:szCs w:val="28"/>
              </w:rPr>
            </w:pPr>
            <w:r w:rsidRPr="0063184F">
              <w:rPr>
                <w:b/>
                <w:spacing w:val="-10"/>
                <w:sz w:val="28"/>
                <w:szCs w:val="28"/>
              </w:rPr>
              <w:t>M</w:t>
            </w:r>
          </w:p>
        </w:tc>
        <w:tc>
          <w:tcPr>
            <w:tcW w:w="712" w:type="dxa"/>
          </w:tcPr>
          <w:p w14:paraId="471272ED" w14:textId="77777777" w:rsidR="00670DE3" w:rsidRPr="0063184F" w:rsidRDefault="00670DE3" w:rsidP="0063184F">
            <w:pPr>
              <w:pStyle w:val="TableParagraph"/>
              <w:spacing w:before="87" w:line="276" w:lineRule="auto"/>
              <w:ind w:right="2"/>
              <w:jc w:val="both"/>
              <w:rPr>
                <w:b/>
                <w:sz w:val="28"/>
                <w:szCs w:val="28"/>
              </w:rPr>
            </w:pPr>
            <w:r w:rsidRPr="0063184F">
              <w:rPr>
                <w:b/>
                <w:spacing w:val="-10"/>
                <w:sz w:val="28"/>
                <w:szCs w:val="28"/>
              </w:rPr>
              <w:t>n</w:t>
            </w:r>
          </w:p>
        </w:tc>
        <w:tc>
          <w:tcPr>
            <w:tcW w:w="710" w:type="dxa"/>
          </w:tcPr>
          <w:p w14:paraId="29CFCF48" w14:textId="77777777" w:rsidR="00670DE3" w:rsidRPr="0063184F" w:rsidRDefault="003D7256" w:rsidP="0063184F">
            <w:pPr>
              <w:pStyle w:val="TableParagraph"/>
              <w:spacing w:before="87" w:line="276" w:lineRule="auto"/>
              <w:ind w:right="1"/>
              <w:jc w:val="both"/>
              <w:rPr>
                <w:b/>
                <w:sz w:val="28"/>
                <w:szCs w:val="28"/>
              </w:rPr>
            </w:pPr>
            <w:r w:rsidRPr="0063184F">
              <w:rPr>
                <w:b/>
                <w:spacing w:val="-10"/>
                <w:sz w:val="28"/>
                <w:szCs w:val="28"/>
              </w:rPr>
              <w:t>C</w:t>
            </w:r>
          </w:p>
        </w:tc>
        <w:tc>
          <w:tcPr>
            <w:tcW w:w="710" w:type="dxa"/>
          </w:tcPr>
          <w:p w14:paraId="244FC730" w14:textId="77777777" w:rsidR="00670DE3" w:rsidRPr="0063184F" w:rsidRDefault="00670DE3" w:rsidP="0063184F">
            <w:pPr>
              <w:pStyle w:val="TableParagraph"/>
              <w:spacing w:before="87" w:line="276" w:lineRule="auto"/>
              <w:ind w:right="3"/>
              <w:jc w:val="both"/>
              <w:rPr>
                <w:b/>
                <w:sz w:val="28"/>
                <w:szCs w:val="28"/>
              </w:rPr>
            </w:pPr>
            <w:r w:rsidRPr="0063184F">
              <w:rPr>
                <w:b/>
                <w:spacing w:val="-10"/>
                <w:sz w:val="28"/>
                <w:szCs w:val="28"/>
              </w:rPr>
              <w:t>m</w:t>
            </w:r>
          </w:p>
        </w:tc>
        <w:tc>
          <w:tcPr>
            <w:tcW w:w="711" w:type="dxa"/>
            <w:tcBorders>
              <w:right w:val="single" w:sz="4" w:space="0" w:color="000000"/>
            </w:tcBorders>
          </w:tcPr>
          <w:p w14:paraId="23994199" w14:textId="77777777" w:rsidR="00670DE3" w:rsidRPr="0063184F" w:rsidRDefault="00670DE3" w:rsidP="0063184F">
            <w:pPr>
              <w:pStyle w:val="TableParagraph"/>
              <w:spacing w:before="87" w:line="276" w:lineRule="auto"/>
              <w:ind w:right="11"/>
              <w:jc w:val="both"/>
              <w:rPr>
                <w:b/>
                <w:sz w:val="28"/>
                <w:szCs w:val="28"/>
              </w:rPr>
            </w:pPr>
            <w:r w:rsidRPr="0063184F">
              <w:rPr>
                <w:b/>
                <w:spacing w:val="-10"/>
                <w:sz w:val="28"/>
                <w:szCs w:val="28"/>
              </w:rPr>
              <w:t>M</w:t>
            </w:r>
          </w:p>
        </w:tc>
        <w:tc>
          <w:tcPr>
            <w:tcW w:w="571" w:type="dxa"/>
            <w:tcBorders>
              <w:left w:val="single" w:sz="4" w:space="0" w:color="000000"/>
            </w:tcBorders>
          </w:tcPr>
          <w:p w14:paraId="49765729" w14:textId="77777777" w:rsidR="00670DE3" w:rsidRPr="0063184F" w:rsidRDefault="00670DE3" w:rsidP="0063184F">
            <w:pPr>
              <w:pStyle w:val="TableParagraph"/>
              <w:spacing w:before="87" w:line="276" w:lineRule="auto"/>
              <w:ind w:left="42" w:right="53"/>
              <w:jc w:val="both"/>
              <w:rPr>
                <w:b/>
                <w:sz w:val="28"/>
                <w:szCs w:val="28"/>
              </w:rPr>
            </w:pPr>
            <w:r w:rsidRPr="0063184F">
              <w:rPr>
                <w:b/>
                <w:spacing w:val="-10"/>
                <w:sz w:val="28"/>
                <w:szCs w:val="28"/>
              </w:rPr>
              <w:t>n</w:t>
            </w:r>
          </w:p>
        </w:tc>
        <w:tc>
          <w:tcPr>
            <w:tcW w:w="710" w:type="dxa"/>
            <w:tcBorders>
              <w:right w:val="single" w:sz="4" w:space="0" w:color="000000"/>
            </w:tcBorders>
          </w:tcPr>
          <w:p w14:paraId="5BFA8BCC" w14:textId="77777777" w:rsidR="00670DE3" w:rsidRPr="0063184F" w:rsidRDefault="00C62147" w:rsidP="0063184F">
            <w:pPr>
              <w:pStyle w:val="TableParagraph"/>
              <w:spacing w:before="87" w:line="276" w:lineRule="auto"/>
              <w:ind w:left="15" w:right="34"/>
              <w:jc w:val="both"/>
              <w:rPr>
                <w:b/>
                <w:sz w:val="28"/>
                <w:szCs w:val="28"/>
              </w:rPr>
            </w:pPr>
            <w:r w:rsidRPr="0063184F">
              <w:rPr>
                <w:b/>
                <w:spacing w:val="-10"/>
                <w:sz w:val="28"/>
                <w:szCs w:val="28"/>
              </w:rPr>
              <w:t>C</w:t>
            </w:r>
          </w:p>
        </w:tc>
        <w:tc>
          <w:tcPr>
            <w:tcW w:w="568" w:type="dxa"/>
            <w:tcBorders>
              <w:left w:val="single" w:sz="4" w:space="0" w:color="000000"/>
            </w:tcBorders>
          </w:tcPr>
          <w:p w14:paraId="35D1EB06" w14:textId="0FB4666F" w:rsidR="00670DE3" w:rsidRPr="0063184F" w:rsidRDefault="00AF0565" w:rsidP="0063184F">
            <w:pPr>
              <w:pStyle w:val="TableParagraph"/>
              <w:spacing w:before="87" w:line="276" w:lineRule="auto"/>
              <w:ind w:right="22"/>
              <w:jc w:val="both"/>
              <w:rPr>
                <w:b/>
                <w:sz w:val="28"/>
                <w:szCs w:val="28"/>
              </w:rPr>
            </w:pPr>
            <w:r w:rsidRPr="0063184F">
              <w:rPr>
                <w:b/>
                <w:spacing w:val="-10"/>
                <w:sz w:val="28"/>
                <w:szCs w:val="28"/>
              </w:rPr>
              <w:t>M</w:t>
            </w:r>
          </w:p>
        </w:tc>
        <w:tc>
          <w:tcPr>
            <w:tcW w:w="695" w:type="dxa"/>
          </w:tcPr>
          <w:p w14:paraId="51321DD2" w14:textId="77777777" w:rsidR="00670DE3" w:rsidRPr="0063184F" w:rsidRDefault="00670DE3" w:rsidP="0063184F">
            <w:pPr>
              <w:pStyle w:val="TableParagraph"/>
              <w:spacing w:before="87" w:line="276" w:lineRule="auto"/>
              <w:ind w:right="20"/>
              <w:jc w:val="both"/>
              <w:rPr>
                <w:b/>
                <w:sz w:val="28"/>
                <w:szCs w:val="28"/>
              </w:rPr>
            </w:pPr>
            <w:r w:rsidRPr="0063184F">
              <w:rPr>
                <w:b/>
                <w:spacing w:val="-10"/>
                <w:sz w:val="28"/>
                <w:szCs w:val="28"/>
              </w:rPr>
              <w:t>M</w:t>
            </w:r>
          </w:p>
        </w:tc>
        <w:tc>
          <w:tcPr>
            <w:tcW w:w="585" w:type="dxa"/>
            <w:tcBorders>
              <w:right w:val="single" w:sz="4" w:space="0" w:color="000000"/>
            </w:tcBorders>
          </w:tcPr>
          <w:p w14:paraId="0AAED690" w14:textId="77777777" w:rsidR="00670DE3" w:rsidRPr="0063184F" w:rsidRDefault="00670DE3" w:rsidP="0063184F">
            <w:pPr>
              <w:pStyle w:val="TableParagraph"/>
              <w:spacing w:before="87" w:line="276" w:lineRule="auto"/>
              <w:ind w:right="30"/>
              <w:jc w:val="both"/>
              <w:rPr>
                <w:b/>
                <w:sz w:val="28"/>
                <w:szCs w:val="28"/>
              </w:rPr>
            </w:pPr>
            <w:r w:rsidRPr="0063184F">
              <w:rPr>
                <w:b/>
                <w:spacing w:val="-10"/>
                <w:sz w:val="28"/>
                <w:szCs w:val="28"/>
              </w:rPr>
              <w:t>n</w:t>
            </w:r>
          </w:p>
        </w:tc>
        <w:tc>
          <w:tcPr>
            <w:tcW w:w="569" w:type="dxa"/>
            <w:tcBorders>
              <w:left w:val="single" w:sz="4" w:space="0" w:color="000000"/>
              <w:right w:val="single" w:sz="4" w:space="0" w:color="000000"/>
            </w:tcBorders>
          </w:tcPr>
          <w:p w14:paraId="7069FA8C" w14:textId="77777777" w:rsidR="00670DE3" w:rsidRPr="0063184F" w:rsidRDefault="00670DE3" w:rsidP="0063184F">
            <w:pPr>
              <w:pStyle w:val="TableParagraph"/>
              <w:spacing w:before="87" w:line="276" w:lineRule="auto"/>
              <w:ind w:right="30"/>
              <w:jc w:val="both"/>
              <w:rPr>
                <w:b/>
                <w:sz w:val="28"/>
                <w:szCs w:val="28"/>
              </w:rPr>
            </w:pPr>
            <w:r w:rsidRPr="0063184F">
              <w:rPr>
                <w:b/>
                <w:spacing w:val="-10"/>
                <w:sz w:val="28"/>
                <w:szCs w:val="28"/>
              </w:rPr>
              <w:t>c</w:t>
            </w:r>
          </w:p>
        </w:tc>
        <w:tc>
          <w:tcPr>
            <w:tcW w:w="710" w:type="dxa"/>
            <w:tcBorders>
              <w:left w:val="single" w:sz="4" w:space="0" w:color="000000"/>
            </w:tcBorders>
          </w:tcPr>
          <w:p w14:paraId="2CBDBB74" w14:textId="77777777" w:rsidR="00670DE3" w:rsidRPr="0063184F" w:rsidRDefault="00670DE3" w:rsidP="0063184F">
            <w:pPr>
              <w:pStyle w:val="TableParagraph"/>
              <w:spacing w:before="87" w:line="276" w:lineRule="auto"/>
              <w:ind w:right="34"/>
              <w:jc w:val="both"/>
              <w:rPr>
                <w:b/>
                <w:sz w:val="28"/>
                <w:szCs w:val="28"/>
              </w:rPr>
            </w:pPr>
            <w:r w:rsidRPr="0063184F">
              <w:rPr>
                <w:b/>
                <w:spacing w:val="-10"/>
                <w:sz w:val="28"/>
                <w:szCs w:val="28"/>
              </w:rPr>
              <w:t>m</w:t>
            </w:r>
          </w:p>
        </w:tc>
        <w:tc>
          <w:tcPr>
            <w:tcW w:w="559" w:type="dxa"/>
          </w:tcPr>
          <w:p w14:paraId="05CD2EE1" w14:textId="77777777" w:rsidR="00670DE3" w:rsidRPr="0063184F" w:rsidRDefault="00670DE3" w:rsidP="0063184F">
            <w:pPr>
              <w:pStyle w:val="TableParagraph"/>
              <w:spacing w:before="87" w:line="276" w:lineRule="auto"/>
              <w:ind w:left="1" w:right="44"/>
              <w:jc w:val="both"/>
              <w:rPr>
                <w:b/>
                <w:sz w:val="28"/>
                <w:szCs w:val="28"/>
              </w:rPr>
            </w:pPr>
            <w:r w:rsidRPr="0063184F">
              <w:rPr>
                <w:b/>
                <w:spacing w:val="-10"/>
                <w:sz w:val="28"/>
                <w:szCs w:val="28"/>
              </w:rPr>
              <w:t>M</w:t>
            </w:r>
          </w:p>
        </w:tc>
      </w:tr>
      <w:tr w:rsidR="0085565F" w:rsidRPr="0063184F" w14:paraId="19DEBEB8" w14:textId="77777777" w:rsidTr="0085565F">
        <w:trPr>
          <w:trHeight w:val="457"/>
        </w:trPr>
        <w:tc>
          <w:tcPr>
            <w:tcW w:w="425" w:type="dxa"/>
            <w:tcBorders>
              <w:top w:val="nil"/>
              <w:bottom w:val="nil"/>
            </w:tcBorders>
          </w:tcPr>
          <w:p w14:paraId="3B391D43" w14:textId="77777777" w:rsidR="0085565F" w:rsidRPr="0063184F" w:rsidRDefault="0085565F" w:rsidP="0063184F">
            <w:pPr>
              <w:spacing w:line="276" w:lineRule="auto"/>
              <w:jc w:val="both"/>
              <w:rPr>
                <w:sz w:val="28"/>
                <w:szCs w:val="28"/>
              </w:rPr>
            </w:pPr>
          </w:p>
        </w:tc>
        <w:tc>
          <w:tcPr>
            <w:tcW w:w="2408" w:type="dxa"/>
            <w:tcBorders>
              <w:top w:val="nil"/>
              <w:bottom w:val="nil"/>
            </w:tcBorders>
          </w:tcPr>
          <w:p w14:paraId="1924750D" w14:textId="77777777" w:rsidR="0085565F" w:rsidRPr="0063184F" w:rsidRDefault="0085565F" w:rsidP="0063184F">
            <w:pPr>
              <w:pStyle w:val="TableParagraph"/>
              <w:spacing w:before="20" w:line="276" w:lineRule="auto"/>
              <w:ind w:left="153" w:right="84"/>
              <w:jc w:val="both"/>
              <w:rPr>
                <w:sz w:val="28"/>
                <w:szCs w:val="28"/>
              </w:rPr>
            </w:pPr>
            <w:r w:rsidRPr="0063184F">
              <w:rPr>
                <w:spacing w:val="-2"/>
                <w:sz w:val="28"/>
                <w:szCs w:val="28"/>
              </w:rPr>
              <w:t>Paneer</w:t>
            </w:r>
          </w:p>
        </w:tc>
        <w:tc>
          <w:tcPr>
            <w:tcW w:w="567" w:type="dxa"/>
          </w:tcPr>
          <w:p w14:paraId="26AB21CE" w14:textId="77777777" w:rsidR="0085565F" w:rsidRPr="0063184F" w:rsidRDefault="0085565F" w:rsidP="0063184F">
            <w:pPr>
              <w:pStyle w:val="TableParagraph"/>
              <w:spacing w:before="20" w:line="276" w:lineRule="auto"/>
              <w:jc w:val="both"/>
              <w:rPr>
                <w:b/>
                <w:sz w:val="28"/>
                <w:szCs w:val="28"/>
              </w:rPr>
            </w:pPr>
          </w:p>
          <w:p w14:paraId="0E3CAA84" w14:textId="77777777" w:rsidR="0085565F" w:rsidRPr="0063184F" w:rsidRDefault="0085565F" w:rsidP="0063184F">
            <w:pPr>
              <w:pStyle w:val="TableParagraph"/>
              <w:spacing w:before="87" w:line="276" w:lineRule="auto"/>
              <w:ind w:left="22" w:right="1"/>
              <w:jc w:val="both"/>
              <w:rPr>
                <w:b/>
                <w:spacing w:val="-10"/>
                <w:sz w:val="28"/>
                <w:szCs w:val="28"/>
              </w:rPr>
            </w:pPr>
            <w:r w:rsidRPr="0063184F">
              <w:rPr>
                <w:spacing w:val="-10"/>
                <w:sz w:val="28"/>
                <w:szCs w:val="28"/>
              </w:rPr>
              <w:t>5</w:t>
            </w:r>
          </w:p>
        </w:tc>
        <w:tc>
          <w:tcPr>
            <w:tcW w:w="567" w:type="dxa"/>
          </w:tcPr>
          <w:p w14:paraId="486632CA" w14:textId="77777777" w:rsidR="0085565F" w:rsidRPr="0063184F" w:rsidRDefault="0085565F" w:rsidP="0063184F">
            <w:pPr>
              <w:pStyle w:val="TableParagraph"/>
              <w:spacing w:before="20" w:line="276" w:lineRule="auto"/>
              <w:jc w:val="both"/>
              <w:rPr>
                <w:b/>
                <w:sz w:val="28"/>
                <w:szCs w:val="28"/>
              </w:rPr>
            </w:pPr>
          </w:p>
          <w:p w14:paraId="13B74900" w14:textId="77777777" w:rsidR="0085565F" w:rsidRPr="0063184F" w:rsidRDefault="0085565F" w:rsidP="0063184F">
            <w:pPr>
              <w:pStyle w:val="TableParagraph"/>
              <w:spacing w:before="87" w:line="276" w:lineRule="auto"/>
              <w:ind w:left="22" w:right="5"/>
              <w:jc w:val="both"/>
              <w:rPr>
                <w:b/>
                <w:spacing w:val="-10"/>
                <w:sz w:val="28"/>
                <w:szCs w:val="28"/>
              </w:rPr>
            </w:pPr>
            <w:r w:rsidRPr="0063184F">
              <w:rPr>
                <w:spacing w:val="-10"/>
                <w:sz w:val="28"/>
                <w:szCs w:val="28"/>
              </w:rPr>
              <w:t>0</w:t>
            </w:r>
          </w:p>
        </w:tc>
        <w:tc>
          <w:tcPr>
            <w:tcW w:w="853" w:type="dxa"/>
          </w:tcPr>
          <w:p w14:paraId="797841C3" w14:textId="77777777" w:rsidR="0085565F" w:rsidRPr="0063184F" w:rsidRDefault="0085565F" w:rsidP="0063184F">
            <w:pPr>
              <w:pStyle w:val="TableParagraph"/>
              <w:spacing w:before="87" w:line="276" w:lineRule="auto"/>
              <w:ind w:left="16"/>
              <w:jc w:val="both"/>
              <w:rPr>
                <w:b/>
                <w:spacing w:val="-10"/>
                <w:sz w:val="28"/>
                <w:szCs w:val="28"/>
              </w:rPr>
            </w:pPr>
            <w:r w:rsidRPr="0063184F">
              <w:rPr>
                <w:spacing w:val="-2"/>
                <w:sz w:val="28"/>
                <w:szCs w:val="28"/>
              </w:rPr>
              <w:t xml:space="preserve">Absent/ </w:t>
            </w:r>
            <w:r w:rsidRPr="0063184F">
              <w:rPr>
                <w:spacing w:val="-4"/>
                <w:sz w:val="28"/>
                <w:szCs w:val="28"/>
              </w:rPr>
              <w:t>25g</w:t>
            </w:r>
          </w:p>
        </w:tc>
        <w:tc>
          <w:tcPr>
            <w:tcW w:w="596" w:type="dxa"/>
          </w:tcPr>
          <w:p w14:paraId="157FE1F5" w14:textId="77777777" w:rsidR="0085565F" w:rsidRPr="0063184F" w:rsidRDefault="0085565F" w:rsidP="0063184F">
            <w:pPr>
              <w:pStyle w:val="TableParagraph"/>
              <w:spacing w:before="20" w:line="276" w:lineRule="auto"/>
              <w:jc w:val="both"/>
              <w:rPr>
                <w:b/>
                <w:sz w:val="28"/>
                <w:szCs w:val="28"/>
              </w:rPr>
            </w:pPr>
          </w:p>
          <w:p w14:paraId="660C4141" w14:textId="77777777" w:rsidR="0085565F" w:rsidRPr="0063184F" w:rsidRDefault="0085565F" w:rsidP="0063184F">
            <w:pPr>
              <w:pStyle w:val="TableParagraph"/>
              <w:spacing w:before="87" w:line="276" w:lineRule="auto"/>
              <w:ind w:left="14"/>
              <w:jc w:val="both"/>
              <w:rPr>
                <w:b/>
                <w:spacing w:val="-10"/>
                <w:sz w:val="28"/>
                <w:szCs w:val="28"/>
              </w:rPr>
            </w:pPr>
            <w:r w:rsidRPr="0063184F">
              <w:rPr>
                <w:spacing w:val="-5"/>
                <w:sz w:val="28"/>
                <w:szCs w:val="28"/>
              </w:rPr>
              <w:t>NA</w:t>
            </w:r>
          </w:p>
        </w:tc>
        <w:tc>
          <w:tcPr>
            <w:tcW w:w="546" w:type="dxa"/>
          </w:tcPr>
          <w:p w14:paraId="7F303EDD" w14:textId="77777777" w:rsidR="0085565F" w:rsidRPr="0063184F" w:rsidRDefault="0085565F" w:rsidP="0063184F">
            <w:pPr>
              <w:pStyle w:val="TableParagraph"/>
              <w:spacing w:before="20" w:line="276" w:lineRule="auto"/>
              <w:jc w:val="both"/>
              <w:rPr>
                <w:b/>
                <w:sz w:val="28"/>
                <w:szCs w:val="28"/>
              </w:rPr>
            </w:pPr>
          </w:p>
          <w:p w14:paraId="78E8A5D5" w14:textId="77777777" w:rsidR="0085565F" w:rsidRPr="0063184F" w:rsidRDefault="0085565F" w:rsidP="0063184F">
            <w:pPr>
              <w:pStyle w:val="TableParagraph"/>
              <w:spacing w:before="87" w:line="276" w:lineRule="auto"/>
              <w:ind w:left="9" w:right="1"/>
              <w:jc w:val="both"/>
              <w:rPr>
                <w:b/>
                <w:spacing w:val="-10"/>
                <w:sz w:val="28"/>
                <w:szCs w:val="28"/>
              </w:rPr>
            </w:pPr>
            <w:r w:rsidRPr="0063184F">
              <w:rPr>
                <w:spacing w:val="-10"/>
                <w:sz w:val="28"/>
                <w:szCs w:val="28"/>
              </w:rPr>
              <w:t>5</w:t>
            </w:r>
          </w:p>
        </w:tc>
        <w:tc>
          <w:tcPr>
            <w:tcW w:w="551" w:type="dxa"/>
          </w:tcPr>
          <w:p w14:paraId="102EDED5" w14:textId="77777777" w:rsidR="0085565F" w:rsidRPr="0063184F" w:rsidRDefault="0085565F" w:rsidP="0063184F">
            <w:pPr>
              <w:pStyle w:val="TableParagraph"/>
              <w:spacing w:before="20" w:line="276" w:lineRule="auto"/>
              <w:jc w:val="both"/>
              <w:rPr>
                <w:b/>
                <w:sz w:val="28"/>
                <w:szCs w:val="28"/>
              </w:rPr>
            </w:pPr>
          </w:p>
          <w:p w14:paraId="71274DFE" w14:textId="77777777" w:rsidR="0085565F" w:rsidRPr="0063184F" w:rsidRDefault="0085565F" w:rsidP="0063184F">
            <w:pPr>
              <w:pStyle w:val="TableParagraph"/>
              <w:spacing w:before="87" w:line="276" w:lineRule="auto"/>
              <w:ind w:left="12"/>
              <w:jc w:val="both"/>
              <w:rPr>
                <w:b/>
                <w:spacing w:val="-10"/>
                <w:sz w:val="28"/>
                <w:szCs w:val="28"/>
              </w:rPr>
            </w:pPr>
            <w:r w:rsidRPr="0063184F">
              <w:rPr>
                <w:spacing w:val="-10"/>
                <w:sz w:val="28"/>
                <w:szCs w:val="28"/>
              </w:rPr>
              <w:t>0</w:t>
            </w:r>
          </w:p>
        </w:tc>
        <w:tc>
          <w:tcPr>
            <w:tcW w:w="863" w:type="dxa"/>
          </w:tcPr>
          <w:p w14:paraId="0BE80775" w14:textId="77777777" w:rsidR="0085565F" w:rsidRPr="0063184F" w:rsidRDefault="0085565F" w:rsidP="0063184F">
            <w:pPr>
              <w:pStyle w:val="TableParagraph"/>
              <w:spacing w:before="87" w:line="276" w:lineRule="auto"/>
              <w:ind w:left="9" w:right="2"/>
              <w:jc w:val="both"/>
              <w:rPr>
                <w:b/>
                <w:spacing w:val="-10"/>
                <w:sz w:val="28"/>
                <w:szCs w:val="28"/>
              </w:rPr>
            </w:pPr>
            <w:r w:rsidRPr="0063184F">
              <w:rPr>
                <w:spacing w:val="-2"/>
                <w:sz w:val="28"/>
                <w:szCs w:val="28"/>
              </w:rPr>
              <w:t xml:space="preserve">Absent/ </w:t>
            </w:r>
            <w:r w:rsidRPr="0063184F">
              <w:rPr>
                <w:spacing w:val="-10"/>
                <w:sz w:val="28"/>
                <w:szCs w:val="28"/>
              </w:rPr>
              <w:t>g</w:t>
            </w:r>
          </w:p>
        </w:tc>
        <w:tc>
          <w:tcPr>
            <w:tcW w:w="568" w:type="dxa"/>
          </w:tcPr>
          <w:p w14:paraId="5F72C27B" w14:textId="77777777" w:rsidR="0085565F" w:rsidRPr="0063184F" w:rsidRDefault="0085565F" w:rsidP="0063184F">
            <w:pPr>
              <w:pStyle w:val="TableParagraph"/>
              <w:spacing w:before="20" w:line="276" w:lineRule="auto"/>
              <w:jc w:val="both"/>
              <w:rPr>
                <w:b/>
                <w:sz w:val="28"/>
                <w:szCs w:val="28"/>
              </w:rPr>
            </w:pPr>
          </w:p>
          <w:p w14:paraId="509BE49D" w14:textId="77777777" w:rsidR="0085565F" w:rsidRPr="0063184F" w:rsidRDefault="0085565F" w:rsidP="0063184F">
            <w:pPr>
              <w:pStyle w:val="TableParagraph"/>
              <w:spacing w:before="87" w:line="276" w:lineRule="auto"/>
              <w:ind w:left="26" w:right="21"/>
              <w:jc w:val="both"/>
              <w:rPr>
                <w:b/>
                <w:spacing w:val="-10"/>
                <w:sz w:val="28"/>
                <w:szCs w:val="28"/>
              </w:rPr>
            </w:pPr>
            <w:r w:rsidRPr="0063184F">
              <w:rPr>
                <w:spacing w:val="-5"/>
                <w:sz w:val="28"/>
                <w:szCs w:val="28"/>
              </w:rPr>
              <w:t>NA</w:t>
            </w:r>
          </w:p>
        </w:tc>
        <w:tc>
          <w:tcPr>
            <w:tcW w:w="712" w:type="dxa"/>
          </w:tcPr>
          <w:p w14:paraId="079E4583" w14:textId="77777777" w:rsidR="0085565F" w:rsidRPr="0063184F" w:rsidRDefault="0085565F" w:rsidP="0063184F">
            <w:pPr>
              <w:pStyle w:val="TableParagraph"/>
              <w:spacing w:before="20" w:line="276" w:lineRule="auto"/>
              <w:jc w:val="both"/>
              <w:rPr>
                <w:b/>
                <w:sz w:val="28"/>
                <w:szCs w:val="28"/>
              </w:rPr>
            </w:pPr>
          </w:p>
          <w:p w14:paraId="5DDD6A56" w14:textId="77777777" w:rsidR="0085565F" w:rsidRPr="0063184F" w:rsidRDefault="0085565F" w:rsidP="0063184F">
            <w:pPr>
              <w:pStyle w:val="TableParagraph"/>
              <w:spacing w:before="87" w:line="276" w:lineRule="auto"/>
              <w:ind w:right="2"/>
              <w:jc w:val="both"/>
              <w:rPr>
                <w:b/>
                <w:spacing w:val="-10"/>
                <w:sz w:val="28"/>
                <w:szCs w:val="28"/>
              </w:rPr>
            </w:pPr>
            <w:r w:rsidRPr="0063184F">
              <w:rPr>
                <w:spacing w:val="-5"/>
                <w:sz w:val="28"/>
                <w:szCs w:val="28"/>
              </w:rPr>
              <w:t>NA</w:t>
            </w:r>
          </w:p>
        </w:tc>
        <w:tc>
          <w:tcPr>
            <w:tcW w:w="710" w:type="dxa"/>
          </w:tcPr>
          <w:p w14:paraId="1245447B" w14:textId="77777777" w:rsidR="0085565F" w:rsidRPr="0063184F" w:rsidRDefault="0085565F" w:rsidP="0063184F">
            <w:pPr>
              <w:pStyle w:val="TableParagraph"/>
              <w:spacing w:before="20" w:line="276" w:lineRule="auto"/>
              <w:jc w:val="both"/>
              <w:rPr>
                <w:b/>
                <w:sz w:val="28"/>
                <w:szCs w:val="28"/>
              </w:rPr>
            </w:pPr>
          </w:p>
          <w:p w14:paraId="0660D0FE" w14:textId="77777777" w:rsidR="0085565F" w:rsidRPr="0063184F" w:rsidRDefault="0085565F" w:rsidP="0063184F">
            <w:pPr>
              <w:pStyle w:val="TableParagraph"/>
              <w:spacing w:before="87" w:line="276" w:lineRule="auto"/>
              <w:ind w:right="1"/>
              <w:jc w:val="both"/>
              <w:rPr>
                <w:b/>
                <w:spacing w:val="-10"/>
                <w:sz w:val="28"/>
                <w:szCs w:val="28"/>
              </w:rPr>
            </w:pPr>
            <w:r w:rsidRPr="0063184F">
              <w:rPr>
                <w:spacing w:val="-5"/>
                <w:sz w:val="28"/>
                <w:szCs w:val="28"/>
              </w:rPr>
              <w:t>NA</w:t>
            </w:r>
          </w:p>
        </w:tc>
        <w:tc>
          <w:tcPr>
            <w:tcW w:w="710" w:type="dxa"/>
          </w:tcPr>
          <w:p w14:paraId="4B3E5D7D" w14:textId="77777777" w:rsidR="0085565F" w:rsidRPr="0063184F" w:rsidRDefault="0085565F" w:rsidP="0063184F">
            <w:pPr>
              <w:pStyle w:val="TableParagraph"/>
              <w:spacing w:before="20" w:line="276" w:lineRule="auto"/>
              <w:jc w:val="both"/>
              <w:rPr>
                <w:b/>
                <w:sz w:val="28"/>
                <w:szCs w:val="28"/>
              </w:rPr>
            </w:pPr>
          </w:p>
          <w:p w14:paraId="32956D9C" w14:textId="77777777" w:rsidR="0085565F" w:rsidRPr="0063184F" w:rsidRDefault="0085565F" w:rsidP="0063184F">
            <w:pPr>
              <w:pStyle w:val="TableParagraph"/>
              <w:spacing w:before="87" w:line="276" w:lineRule="auto"/>
              <w:ind w:right="3"/>
              <w:jc w:val="both"/>
              <w:rPr>
                <w:b/>
                <w:spacing w:val="-10"/>
                <w:sz w:val="28"/>
                <w:szCs w:val="28"/>
              </w:rPr>
            </w:pPr>
            <w:r w:rsidRPr="0063184F">
              <w:rPr>
                <w:spacing w:val="-5"/>
                <w:sz w:val="28"/>
                <w:szCs w:val="28"/>
              </w:rPr>
              <w:t>NA</w:t>
            </w:r>
          </w:p>
        </w:tc>
        <w:tc>
          <w:tcPr>
            <w:tcW w:w="711" w:type="dxa"/>
            <w:tcBorders>
              <w:right w:val="single" w:sz="4" w:space="0" w:color="000000"/>
            </w:tcBorders>
          </w:tcPr>
          <w:p w14:paraId="299AD469" w14:textId="77777777" w:rsidR="0085565F" w:rsidRPr="0063184F" w:rsidRDefault="0085565F" w:rsidP="0063184F">
            <w:pPr>
              <w:pStyle w:val="TableParagraph"/>
              <w:spacing w:before="20" w:line="276" w:lineRule="auto"/>
              <w:jc w:val="both"/>
              <w:rPr>
                <w:b/>
                <w:sz w:val="28"/>
                <w:szCs w:val="28"/>
              </w:rPr>
            </w:pPr>
          </w:p>
          <w:p w14:paraId="33D398B6" w14:textId="77777777" w:rsidR="0085565F" w:rsidRPr="0063184F" w:rsidRDefault="0085565F" w:rsidP="0063184F">
            <w:pPr>
              <w:pStyle w:val="TableParagraph"/>
              <w:spacing w:before="87" w:line="276" w:lineRule="auto"/>
              <w:ind w:right="11"/>
              <w:jc w:val="both"/>
              <w:rPr>
                <w:b/>
                <w:spacing w:val="-10"/>
                <w:sz w:val="28"/>
                <w:szCs w:val="28"/>
              </w:rPr>
            </w:pPr>
            <w:r w:rsidRPr="0063184F">
              <w:rPr>
                <w:spacing w:val="-5"/>
                <w:sz w:val="28"/>
                <w:szCs w:val="28"/>
              </w:rPr>
              <w:t>NA</w:t>
            </w:r>
          </w:p>
        </w:tc>
        <w:tc>
          <w:tcPr>
            <w:tcW w:w="571" w:type="dxa"/>
            <w:tcBorders>
              <w:left w:val="single" w:sz="4" w:space="0" w:color="000000"/>
            </w:tcBorders>
          </w:tcPr>
          <w:p w14:paraId="57964C6B" w14:textId="77777777" w:rsidR="0085565F" w:rsidRPr="0063184F" w:rsidRDefault="0085565F" w:rsidP="0063184F">
            <w:pPr>
              <w:pStyle w:val="TableParagraph"/>
              <w:spacing w:before="20" w:line="276" w:lineRule="auto"/>
              <w:jc w:val="both"/>
              <w:rPr>
                <w:b/>
                <w:sz w:val="28"/>
                <w:szCs w:val="28"/>
              </w:rPr>
            </w:pPr>
          </w:p>
          <w:p w14:paraId="3BFE7798" w14:textId="77777777" w:rsidR="0085565F" w:rsidRPr="0063184F" w:rsidRDefault="0085565F" w:rsidP="0063184F">
            <w:pPr>
              <w:pStyle w:val="TableParagraph"/>
              <w:spacing w:before="87" w:line="276" w:lineRule="auto"/>
              <w:ind w:left="42" w:right="53"/>
              <w:jc w:val="both"/>
              <w:rPr>
                <w:b/>
                <w:spacing w:val="-10"/>
                <w:sz w:val="28"/>
                <w:szCs w:val="28"/>
              </w:rPr>
            </w:pPr>
            <w:r w:rsidRPr="0063184F">
              <w:rPr>
                <w:spacing w:val="-5"/>
                <w:sz w:val="28"/>
                <w:szCs w:val="28"/>
              </w:rPr>
              <w:t>NA</w:t>
            </w:r>
          </w:p>
        </w:tc>
        <w:tc>
          <w:tcPr>
            <w:tcW w:w="710" w:type="dxa"/>
            <w:tcBorders>
              <w:right w:val="single" w:sz="4" w:space="0" w:color="000000"/>
            </w:tcBorders>
          </w:tcPr>
          <w:p w14:paraId="2C3ECA14" w14:textId="77777777" w:rsidR="0085565F" w:rsidRPr="0063184F" w:rsidRDefault="0085565F" w:rsidP="0063184F">
            <w:pPr>
              <w:pStyle w:val="TableParagraph"/>
              <w:spacing w:before="20" w:line="276" w:lineRule="auto"/>
              <w:jc w:val="both"/>
              <w:rPr>
                <w:b/>
                <w:sz w:val="28"/>
                <w:szCs w:val="28"/>
              </w:rPr>
            </w:pPr>
          </w:p>
          <w:p w14:paraId="7FDB1C28" w14:textId="77777777" w:rsidR="0085565F" w:rsidRPr="0063184F" w:rsidRDefault="0085565F" w:rsidP="0063184F">
            <w:pPr>
              <w:pStyle w:val="TableParagraph"/>
              <w:spacing w:before="87" w:line="276" w:lineRule="auto"/>
              <w:ind w:left="15" w:right="34"/>
              <w:jc w:val="both"/>
              <w:rPr>
                <w:b/>
                <w:spacing w:val="-10"/>
                <w:sz w:val="28"/>
                <w:szCs w:val="28"/>
              </w:rPr>
            </w:pPr>
            <w:r w:rsidRPr="0063184F">
              <w:rPr>
                <w:spacing w:val="-5"/>
                <w:sz w:val="28"/>
                <w:szCs w:val="28"/>
              </w:rPr>
              <w:t>NA</w:t>
            </w:r>
          </w:p>
        </w:tc>
        <w:tc>
          <w:tcPr>
            <w:tcW w:w="568" w:type="dxa"/>
            <w:tcBorders>
              <w:left w:val="single" w:sz="4" w:space="0" w:color="000000"/>
            </w:tcBorders>
          </w:tcPr>
          <w:p w14:paraId="13D421E5" w14:textId="77777777" w:rsidR="0085565F" w:rsidRPr="0063184F" w:rsidRDefault="0085565F" w:rsidP="0063184F">
            <w:pPr>
              <w:pStyle w:val="TableParagraph"/>
              <w:spacing w:before="20" w:line="276" w:lineRule="auto"/>
              <w:jc w:val="both"/>
              <w:rPr>
                <w:b/>
                <w:sz w:val="28"/>
                <w:szCs w:val="28"/>
              </w:rPr>
            </w:pPr>
          </w:p>
          <w:p w14:paraId="4C250F4E" w14:textId="77777777" w:rsidR="0085565F" w:rsidRPr="0063184F" w:rsidRDefault="0085565F" w:rsidP="0063184F">
            <w:pPr>
              <w:pStyle w:val="TableParagraph"/>
              <w:spacing w:before="87" w:line="276" w:lineRule="auto"/>
              <w:ind w:right="22"/>
              <w:jc w:val="both"/>
              <w:rPr>
                <w:b/>
                <w:spacing w:val="-10"/>
                <w:sz w:val="28"/>
                <w:szCs w:val="28"/>
              </w:rPr>
            </w:pPr>
            <w:r w:rsidRPr="0063184F">
              <w:rPr>
                <w:spacing w:val="-5"/>
                <w:sz w:val="28"/>
                <w:szCs w:val="28"/>
              </w:rPr>
              <w:t>NA</w:t>
            </w:r>
          </w:p>
        </w:tc>
        <w:tc>
          <w:tcPr>
            <w:tcW w:w="695" w:type="dxa"/>
          </w:tcPr>
          <w:p w14:paraId="44C8F741" w14:textId="77777777" w:rsidR="0085565F" w:rsidRPr="0063184F" w:rsidRDefault="0085565F" w:rsidP="0063184F">
            <w:pPr>
              <w:pStyle w:val="TableParagraph"/>
              <w:spacing w:before="20" w:line="276" w:lineRule="auto"/>
              <w:jc w:val="both"/>
              <w:rPr>
                <w:b/>
                <w:sz w:val="28"/>
                <w:szCs w:val="28"/>
              </w:rPr>
            </w:pPr>
          </w:p>
          <w:p w14:paraId="6CC2633C" w14:textId="77777777" w:rsidR="0085565F" w:rsidRPr="0063184F" w:rsidRDefault="0085565F" w:rsidP="0063184F">
            <w:pPr>
              <w:pStyle w:val="TableParagraph"/>
              <w:spacing w:before="87" w:line="276" w:lineRule="auto"/>
              <w:ind w:right="20"/>
              <w:jc w:val="both"/>
              <w:rPr>
                <w:b/>
                <w:spacing w:val="-10"/>
                <w:sz w:val="28"/>
                <w:szCs w:val="28"/>
              </w:rPr>
            </w:pPr>
            <w:r w:rsidRPr="0063184F">
              <w:rPr>
                <w:spacing w:val="-5"/>
                <w:sz w:val="28"/>
                <w:szCs w:val="28"/>
              </w:rPr>
              <w:t>NA</w:t>
            </w:r>
          </w:p>
        </w:tc>
        <w:tc>
          <w:tcPr>
            <w:tcW w:w="585" w:type="dxa"/>
            <w:tcBorders>
              <w:right w:val="single" w:sz="4" w:space="0" w:color="000000"/>
            </w:tcBorders>
          </w:tcPr>
          <w:p w14:paraId="7865E0D7" w14:textId="77777777" w:rsidR="0085565F" w:rsidRPr="0063184F" w:rsidRDefault="0085565F" w:rsidP="0063184F">
            <w:pPr>
              <w:pStyle w:val="TableParagraph"/>
              <w:spacing w:before="20" w:line="276" w:lineRule="auto"/>
              <w:jc w:val="both"/>
              <w:rPr>
                <w:b/>
                <w:sz w:val="28"/>
                <w:szCs w:val="28"/>
              </w:rPr>
            </w:pPr>
          </w:p>
          <w:p w14:paraId="776F959B" w14:textId="77777777" w:rsidR="0085565F" w:rsidRPr="0063184F" w:rsidRDefault="0085565F" w:rsidP="0063184F">
            <w:pPr>
              <w:pStyle w:val="TableParagraph"/>
              <w:spacing w:before="87" w:line="276" w:lineRule="auto"/>
              <w:ind w:right="30"/>
              <w:jc w:val="both"/>
              <w:rPr>
                <w:b/>
                <w:spacing w:val="-10"/>
                <w:sz w:val="28"/>
                <w:szCs w:val="28"/>
              </w:rPr>
            </w:pPr>
            <w:r w:rsidRPr="0063184F">
              <w:rPr>
                <w:spacing w:val="-5"/>
                <w:sz w:val="28"/>
                <w:szCs w:val="28"/>
              </w:rPr>
              <w:t>NA</w:t>
            </w:r>
          </w:p>
        </w:tc>
        <w:tc>
          <w:tcPr>
            <w:tcW w:w="569" w:type="dxa"/>
            <w:tcBorders>
              <w:left w:val="single" w:sz="4" w:space="0" w:color="000000"/>
              <w:right w:val="single" w:sz="4" w:space="0" w:color="000000"/>
            </w:tcBorders>
          </w:tcPr>
          <w:p w14:paraId="0ECB651B" w14:textId="77777777" w:rsidR="0085565F" w:rsidRPr="0063184F" w:rsidRDefault="0085565F" w:rsidP="0063184F">
            <w:pPr>
              <w:pStyle w:val="TableParagraph"/>
              <w:spacing w:before="20" w:line="276" w:lineRule="auto"/>
              <w:jc w:val="both"/>
              <w:rPr>
                <w:b/>
                <w:sz w:val="28"/>
                <w:szCs w:val="28"/>
              </w:rPr>
            </w:pPr>
          </w:p>
          <w:p w14:paraId="2BF271C9" w14:textId="77777777" w:rsidR="0085565F" w:rsidRPr="0063184F" w:rsidRDefault="0085565F" w:rsidP="0063184F">
            <w:pPr>
              <w:pStyle w:val="TableParagraph"/>
              <w:spacing w:before="87" w:line="276" w:lineRule="auto"/>
              <w:ind w:right="30"/>
              <w:jc w:val="both"/>
              <w:rPr>
                <w:b/>
                <w:spacing w:val="-10"/>
                <w:sz w:val="28"/>
                <w:szCs w:val="28"/>
              </w:rPr>
            </w:pPr>
            <w:r w:rsidRPr="0063184F">
              <w:rPr>
                <w:spacing w:val="-5"/>
                <w:sz w:val="28"/>
                <w:szCs w:val="28"/>
              </w:rPr>
              <w:t>NA</w:t>
            </w:r>
          </w:p>
        </w:tc>
        <w:tc>
          <w:tcPr>
            <w:tcW w:w="710" w:type="dxa"/>
            <w:tcBorders>
              <w:left w:val="single" w:sz="4" w:space="0" w:color="000000"/>
            </w:tcBorders>
          </w:tcPr>
          <w:p w14:paraId="0F03EF9C" w14:textId="77777777" w:rsidR="0085565F" w:rsidRPr="0063184F" w:rsidRDefault="0085565F" w:rsidP="0063184F">
            <w:pPr>
              <w:pStyle w:val="TableParagraph"/>
              <w:spacing w:before="20" w:line="276" w:lineRule="auto"/>
              <w:jc w:val="both"/>
              <w:rPr>
                <w:b/>
                <w:sz w:val="28"/>
                <w:szCs w:val="28"/>
              </w:rPr>
            </w:pPr>
          </w:p>
          <w:p w14:paraId="250BE101" w14:textId="77777777" w:rsidR="0085565F" w:rsidRPr="0063184F" w:rsidRDefault="0085565F" w:rsidP="0063184F">
            <w:pPr>
              <w:pStyle w:val="TableParagraph"/>
              <w:spacing w:before="87" w:line="276" w:lineRule="auto"/>
              <w:ind w:right="34"/>
              <w:jc w:val="both"/>
              <w:rPr>
                <w:b/>
                <w:spacing w:val="-10"/>
                <w:sz w:val="28"/>
                <w:szCs w:val="28"/>
              </w:rPr>
            </w:pPr>
            <w:r w:rsidRPr="0063184F">
              <w:rPr>
                <w:spacing w:val="-5"/>
                <w:sz w:val="28"/>
                <w:szCs w:val="28"/>
              </w:rPr>
              <w:t>NA</w:t>
            </w:r>
          </w:p>
        </w:tc>
        <w:tc>
          <w:tcPr>
            <w:tcW w:w="559" w:type="dxa"/>
          </w:tcPr>
          <w:p w14:paraId="53C3B915" w14:textId="77777777" w:rsidR="0085565F" w:rsidRPr="0063184F" w:rsidRDefault="0085565F" w:rsidP="0063184F">
            <w:pPr>
              <w:pStyle w:val="TableParagraph"/>
              <w:spacing w:before="20" w:line="276" w:lineRule="auto"/>
              <w:jc w:val="both"/>
              <w:rPr>
                <w:b/>
                <w:sz w:val="28"/>
                <w:szCs w:val="28"/>
              </w:rPr>
            </w:pPr>
          </w:p>
          <w:p w14:paraId="16A02CAE" w14:textId="77777777" w:rsidR="0085565F" w:rsidRPr="0063184F" w:rsidRDefault="0085565F" w:rsidP="0063184F">
            <w:pPr>
              <w:pStyle w:val="TableParagraph"/>
              <w:spacing w:before="87" w:line="276" w:lineRule="auto"/>
              <w:ind w:left="1" w:right="44"/>
              <w:jc w:val="both"/>
              <w:rPr>
                <w:b/>
                <w:spacing w:val="-10"/>
                <w:sz w:val="28"/>
                <w:szCs w:val="28"/>
              </w:rPr>
            </w:pPr>
            <w:r w:rsidRPr="0063184F">
              <w:rPr>
                <w:spacing w:val="-5"/>
                <w:sz w:val="28"/>
                <w:szCs w:val="28"/>
              </w:rPr>
              <w:t>NA</w:t>
            </w:r>
          </w:p>
        </w:tc>
      </w:tr>
      <w:tr w:rsidR="0085565F" w:rsidRPr="0063184F" w14:paraId="350DD80F" w14:textId="77777777" w:rsidTr="00E122A9">
        <w:trPr>
          <w:trHeight w:val="457"/>
        </w:trPr>
        <w:tc>
          <w:tcPr>
            <w:tcW w:w="425" w:type="dxa"/>
            <w:tcBorders>
              <w:top w:val="nil"/>
            </w:tcBorders>
          </w:tcPr>
          <w:p w14:paraId="11475277" w14:textId="77777777" w:rsidR="0085565F" w:rsidRPr="0063184F" w:rsidRDefault="0085565F" w:rsidP="0063184F">
            <w:pPr>
              <w:spacing w:line="276" w:lineRule="auto"/>
              <w:jc w:val="both"/>
              <w:rPr>
                <w:sz w:val="28"/>
                <w:szCs w:val="28"/>
              </w:rPr>
            </w:pPr>
          </w:p>
        </w:tc>
        <w:tc>
          <w:tcPr>
            <w:tcW w:w="2408" w:type="dxa"/>
            <w:tcBorders>
              <w:top w:val="nil"/>
            </w:tcBorders>
          </w:tcPr>
          <w:p w14:paraId="78336CDA" w14:textId="77777777" w:rsidR="0085565F" w:rsidRPr="0063184F" w:rsidRDefault="0085565F" w:rsidP="0063184F">
            <w:pPr>
              <w:pStyle w:val="TableParagraph"/>
              <w:spacing w:before="20" w:line="276" w:lineRule="auto"/>
              <w:ind w:left="153" w:right="84"/>
              <w:jc w:val="both"/>
              <w:rPr>
                <w:spacing w:val="-2"/>
                <w:sz w:val="28"/>
                <w:szCs w:val="28"/>
              </w:rPr>
            </w:pPr>
            <w:r w:rsidRPr="0063184F">
              <w:rPr>
                <w:b/>
                <w:sz w:val="28"/>
                <w:szCs w:val="28"/>
              </w:rPr>
              <w:t>Test</w:t>
            </w:r>
            <w:r w:rsidRPr="0063184F">
              <w:rPr>
                <w:b/>
                <w:spacing w:val="2"/>
                <w:sz w:val="28"/>
                <w:szCs w:val="28"/>
              </w:rPr>
              <w:t xml:space="preserve"> </w:t>
            </w:r>
            <w:r w:rsidRPr="0063184F">
              <w:rPr>
                <w:b/>
                <w:spacing w:val="-2"/>
                <w:sz w:val="28"/>
                <w:szCs w:val="28"/>
              </w:rPr>
              <w:t>Methods</w:t>
            </w:r>
          </w:p>
        </w:tc>
        <w:tc>
          <w:tcPr>
            <w:tcW w:w="2583" w:type="dxa"/>
            <w:gridSpan w:val="4"/>
          </w:tcPr>
          <w:p w14:paraId="67E3EE4A" w14:textId="77777777" w:rsidR="0085565F" w:rsidRPr="0063184F" w:rsidRDefault="0085565F" w:rsidP="0063184F">
            <w:pPr>
              <w:pStyle w:val="TableParagraph"/>
              <w:spacing w:line="276" w:lineRule="auto"/>
              <w:ind w:left="18" w:right="1"/>
              <w:jc w:val="both"/>
              <w:rPr>
                <w:b/>
                <w:sz w:val="28"/>
                <w:szCs w:val="28"/>
              </w:rPr>
            </w:pPr>
            <w:r w:rsidRPr="0063184F">
              <w:rPr>
                <w:b/>
                <w:sz w:val="28"/>
                <w:szCs w:val="28"/>
              </w:rPr>
              <w:t>IS</w:t>
            </w:r>
            <w:r w:rsidRPr="0063184F">
              <w:rPr>
                <w:b/>
                <w:spacing w:val="-1"/>
                <w:sz w:val="28"/>
                <w:szCs w:val="28"/>
              </w:rPr>
              <w:t xml:space="preserve"> </w:t>
            </w:r>
            <w:proofErr w:type="gramStart"/>
            <w:r w:rsidRPr="0063184F">
              <w:rPr>
                <w:b/>
                <w:sz w:val="28"/>
                <w:szCs w:val="28"/>
              </w:rPr>
              <w:t>5887 :</w:t>
            </w:r>
            <w:proofErr w:type="gramEnd"/>
            <w:r w:rsidRPr="0063184F">
              <w:rPr>
                <w:b/>
                <w:spacing w:val="-2"/>
                <w:sz w:val="28"/>
                <w:szCs w:val="28"/>
              </w:rPr>
              <w:t xml:space="preserve"> </w:t>
            </w:r>
            <w:r w:rsidRPr="0063184F">
              <w:rPr>
                <w:b/>
                <w:sz w:val="28"/>
                <w:szCs w:val="28"/>
              </w:rPr>
              <w:t xml:space="preserve">Part </w:t>
            </w:r>
            <w:r w:rsidRPr="0063184F">
              <w:rPr>
                <w:b/>
                <w:spacing w:val="-5"/>
                <w:sz w:val="28"/>
                <w:szCs w:val="28"/>
              </w:rPr>
              <w:t>3/</w:t>
            </w:r>
          </w:p>
          <w:p w14:paraId="2E3979E8" w14:textId="77777777" w:rsidR="0085565F" w:rsidRPr="0063184F" w:rsidRDefault="0085565F" w:rsidP="0063184F">
            <w:pPr>
              <w:pStyle w:val="TableParagraph"/>
              <w:spacing w:before="20" w:line="276" w:lineRule="auto"/>
              <w:jc w:val="both"/>
              <w:rPr>
                <w:b/>
                <w:sz w:val="28"/>
                <w:szCs w:val="28"/>
              </w:rPr>
            </w:pPr>
            <w:proofErr w:type="gramStart"/>
            <w:r w:rsidRPr="0063184F">
              <w:rPr>
                <w:b/>
                <w:sz w:val="28"/>
                <w:szCs w:val="28"/>
              </w:rPr>
              <w:t>ISO</w:t>
            </w:r>
            <w:r w:rsidRPr="0063184F">
              <w:rPr>
                <w:b/>
                <w:spacing w:val="-4"/>
                <w:sz w:val="28"/>
                <w:szCs w:val="28"/>
              </w:rPr>
              <w:t xml:space="preserve"> </w:t>
            </w:r>
            <w:r w:rsidRPr="0063184F">
              <w:rPr>
                <w:b/>
                <w:sz w:val="28"/>
                <w:szCs w:val="28"/>
              </w:rPr>
              <w:t>:</w:t>
            </w:r>
            <w:proofErr w:type="gramEnd"/>
            <w:r w:rsidRPr="0063184F">
              <w:rPr>
                <w:b/>
                <w:spacing w:val="-3"/>
                <w:sz w:val="28"/>
                <w:szCs w:val="28"/>
              </w:rPr>
              <w:t xml:space="preserve"> </w:t>
            </w:r>
            <w:r w:rsidRPr="0063184F">
              <w:rPr>
                <w:b/>
                <w:spacing w:val="-4"/>
                <w:sz w:val="28"/>
                <w:szCs w:val="28"/>
              </w:rPr>
              <w:t>6579</w:t>
            </w:r>
          </w:p>
        </w:tc>
        <w:tc>
          <w:tcPr>
            <w:tcW w:w="2528" w:type="dxa"/>
            <w:gridSpan w:val="4"/>
          </w:tcPr>
          <w:p w14:paraId="6E0677C5" w14:textId="77777777" w:rsidR="0085565F" w:rsidRPr="0063184F" w:rsidRDefault="0085565F" w:rsidP="0063184F">
            <w:pPr>
              <w:pStyle w:val="TableParagraph"/>
              <w:spacing w:line="276" w:lineRule="auto"/>
              <w:ind w:left="9"/>
              <w:jc w:val="both"/>
              <w:rPr>
                <w:b/>
                <w:sz w:val="28"/>
                <w:szCs w:val="28"/>
              </w:rPr>
            </w:pPr>
            <w:r w:rsidRPr="0063184F">
              <w:rPr>
                <w:b/>
                <w:sz w:val="28"/>
                <w:szCs w:val="28"/>
              </w:rPr>
              <w:t>IS</w:t>
            </w:r>
            <w:r w:rsidRPr="0063184F">
              <w:rPr>
                <w:b/>
                <w:spacing w:val="-3"/>
                <w:sz w:val="28"/>
                <w:szCs w:val="28"/>
              </w:rPr>
              <w:t xml:space="preserve"> </w:t>
            </w:r>
            <w:r w:rsidRPr="0063184F">
              <w:rPr>
                <w:b/>
                <w:sz w:val="28"/>
                <w:szCs w:val="28"/>
              </w:rPr>
              <w:t>14988:</w:t>
            </w:r>
            <w:r w:rsidRPr="0063184F">
              <w:rPr>
                <w:b/>
                <w:spacing w:val="-1"/>
                <w:sz w:val="28"/>
                <w:szCs w:val="28"/>
              </w:rPr>
              <w:t xml:space="preserve"> </w:t>
            </w:r>
            <w:r w:rsidRPr="0063184F">
              <w:rPr>
                <w:b/>
                <w:sz w:val="28"/>
                <w:szCs w:val="28"/>
              </w:rPr>
              <w:t>Part</w:t>
            </w:r>
            <w:r w:rsidRPr="0063184F">
              <w:rPr>
                <w:b/>
                <w:spacing w:val="-1"/>
                <w:sz w:val="28"/>
                <w:szCs w:val="28"/>
              </w:rPr>
              <w:t xml:space="preserve"> </w:t>
            </w:r>
            <w:r w:rsidRPr="0063184F">
              <w:rPr>
                <w:b/>
                <w:sz w:val="28"/>
                <w:szCs w:val="28"/>
              </w:rPr>
              <w:t>1/</w:t>
            </w:r>
            <w:r w:rsidRPr="0063184F">
              <w:rPr>
                <w:b/>
                <w:spacing w:val="-3"/>
                <w:sz w:val="28"/>
                <w:szCs w:val="28"/>
              </w:rPr>
              <w:t xml:space="preserve"> </w:t>
            </w:r>
            <w:r w:rsidRPr="0063184F">
              <w:rPr>
                <w:b/>
                <w:spacing w:val="-4"/>
                <w:sz w:val="28"/>
                <w:szCs w:val="28"/>
              </w:rPr>
              <w:t>ISO:</w:t>
            </w:r>
          </w:p>
          <w:p w14:paraId="092DAD24" w14:textId="77777777" w:rsidR="0085565F" w:rsidRPr="0063184F" w:rsidRDefault="0085565F" w:rsidP="0063184F">
            <w:pPr>
              <w:pStyle w:val="TableParagraph"/>
              <w:spacing w:before="20" w:line="276" w:lineRule="auto"/>
              <w:jc w:val="both"/>
              <w:rPr>
                <w:b/>
                <w:sz w:val="28"/>
                <w:szCs w:val="28"/>
              </w:rPr>
            </w:pPr>
            <w:r w:rsidRPr="0063184F">
              <w:rPr>
                <w:b/>
                <w:sz w:val="28"/>
                <w:szCs w:val="28"/>
              </w:rPr>
              <w:t>11290-</w:t>
            </w:r>
            <w:r w:rsidRPr="0063184F">
              <w:rPr>
                <w:b/>
                <w:spacing w:val="-10"/>
                <w:sz w:val="28"/>
                <w:szCs w:val="28"/>
              </w:rPr>
              <w:t>1</w:t>
            </w:r>
          </w:p>
        </w:tc>
        <w:tc>
          <w:tcPr>
            <w:tcW w:w="2843" w:type="dxa"/>
            <w:gridSpan w:val="4"/>
            <w:tcBorders>
              <w:right w:val="single" w:sz="4" w:space="0" w:color="000000"/>
            </w:tcBorders>
          </w:tcPr>
          <w:p w14:paraId="3857F933" w14:textId="77777777" w:rsidR="0085565F" w:rsidRPr="0063184F" w:rsidRDefault="0085565F" w:rsidP="0063184F">
            <w:pPr>
              <w:pStyle w:val="TableParagraph"/>
              <w:spacing w:before="20" w:line="276" w:lineRule="auto"/>
              <w:jc w:val="both"/>
              <w:rPr>
                <w:b/>
                <w:sz w:val="28"/>
                <w:szCs w:val="28"/>
              </w:rPr>
            </w:pPr>
            <w:r w:rsidRPr="0063184F">
              <w:rPr>
                <w:b/>
                <w:sz w:val="28"/>
                <w:szCs w:val="28"/>
              </w:rPr>
              <w:t>IS</w:t>
            </w:r>
            <w:r w:rsidRPr="0063184F">
              <w:rPr>
                <w:b/>
                <w:spacing w:val="-1"/>
                <w:sz w:val="28"/>
                <w:szCs w:val="28"/>
              </w:rPr>
              <w:t xml:space="preserve"> </w:t>
            </w:r>
            <w:r w:rsidRPr="0063184F">
              <w:rPr>
                <w:b/>
                <w:sz w:val="28"/>
                <w:szCs w:val="28"/>
              </w:rPr>
              <w:t>5887</w:t>
            </w:r>
            <w:r w:rsidRPr="0063184F">
              <w:rPr>
                <w:b/>
                <w:spacing w:val="-1"/>
                <w:sz w:val="28"/>
                <w:szCs w:val="28"/>
              </w:rPr>
              <w:t xml:space="preserve"> </w:t>
            </w:r>
            <w:r w:rsidRPr="0063184F">
              <w:rPr>
                <w:b/>
                <w:sz w:val="28"/>
                <w:szCs w:val="28"/>
              </w:rPr>
              <w:t>(Part</w:t>
            </w:r>
            <w:r w:rsidRPr="0063184F">
              <w:rPr>
                <w:b/>
                <w:spacing w:val="-1"/>
                <w:sz w:val="28"/>
                <w:szCs w:val="28"/>
              </w:rPr>
              <w:t xml:space="preserve"> </w:t>
            </w:r>
            <w:r w:rsidRPr="0063184F">
              <w:rPr>
                <w:b/>
                <w:sz w:val="28"/>
                <w:szCs w:val="28"/>
              </w:rPr>
              <w:t>6)</w:t>
            </w:r>
            <w:r w:rsidRPr="0063184F">
              <w:rPr>
                <w:b/>
                <w:spacing w:val="-2"/>
                <w:sz w:val="28"/>
                <w:szCs w:val="28"/>
              </w:rPr>
              <w:t xml:space="preserve"> /ISO:7932</w:t>
            </w:r>
          </w:p>
        </w:tc>
        <w:tc>
          <w:tcPr>
            <w:tcW w:w="2544" w:type="dxa"/>
            <w:gridSpan w:val="4"/>
            <w:tcBorders>
              <w:left w:val="single" w:sz="4" w:space="0" w:color="000000"/>
            </w:tcBorders>
          </w:tcPr>
          <w:p w14:paraId="21FFD912" w14:textId="77777777" w:rsidR="0085565F" w:rsidRPr="0063184F" w:rsidRDefault="0085565F" w:rsidP="0063184F">
            <w:pPr>
              <w:pStyle w:val="TableParagraph"/>
              <w:spacing w:before="20" w:line="276" w:lineRule="auto"/>
              <w:jc w:val="both"/>
              <w:rPr>
                <w:b/>
                <w:sz w:val="28"/>
                <w:szCs w:val="28"/>
              </w:rPr>
            </w:pPr>
            <w:proofErr w:type="gramStart"/>
            <w:r w:rsidRPr="0063184F">
              <w:rPr>
                <w:b/>
                <w:sz w:val="28"/>
                <w:szCs w:val="28"/>
              </w:rPr>
              <w:t>ISO :</w:t>
            </w:r>
            <w:proofErr w:type="gramEnd"/>
            <w:r w:rsidRPr="0063184F">
              <w:rPr>
                <w:b/>
                <w:sz w:val="28"/>
                <w:szCs w:val="28"/>
              </w:rPr>
              <w:t xml:space="preserve"> </w:t>
            </w:r>
            <w:r w:rsidRPr="0063184F">
              <w:rPr>
                <w:b/>
                <w:spacing w:val="-2"/>
                <w:sz w:val="28"/>
                <w:szCs w:val="28"/>
              </w:rPr>
              <w:t>15213</w:t>
            </w:r>
          </w:p>
        </w:tc>
        <w:tc>
          <w:tcPr>
            <w:tcW w:w="2423" w:type="dxa"/>
            <w:gridSpan w:val="4"/>
            <w:tcBorders>
              <w:bottom w:val="single" w:sz="6" w:space="0" w:color="000000"/>
            </w:tcBorders>
          </w:tcPr>
          <w:p w14:paraId="6F373C36" w14:textId="77777777" w:rsidR="0085565F" w:rsidRPr="0063184F" w:rsidRDefault="0085565F" w:rsidP="0063184F">
            <w:pPr>
              <w:pStyle w:val="TableParagraph"/>
              <w:spacing w:before="20" w:line="276" w:lineRule="auto"/>
              <w:jc w:val="both"/>
              <w:rPr>
                <w:b/>
                <w:sz w:val="28"/>
                <w:szCs w:val="28"/>
              </w:rPr>
            </w:pPr>
            <w:r w:rsidRPr="0063184F">
              <w:rPr>
                <w:b/>
                <w:sz w:val="28"/>
                <w:szCs w:val="28"/>
              </w:rPr>
              <w:t>ISO/TS</w:t>
            </w:r>
            <w:r w:rsidRPr="0063184F">
              <w:rPr>
                <w:b/>
                <w:spacing w:val="10"/>
                <w:sz w:val="28"/>
                <w:szCs w:val="28"/>
              </w:rPr>
              <w:t xml:space="preserve"> </w:t>
            </w:r>
            <w:r w:rsidRPr="0063184F">
              <w:rPr>
                <w:b/>
                <w:spacing w:val="-2"/>
                <w:sz w:val="28"/>
                <w:szCs w:val="28"/>
              </w:rPr>
              <w:t>22964</w:t>
            </w:r>
          </w:p>
        </w:tc>
      </w:tr>
    </w:tbl>
    <w:p w14:paraId="317345AA" w14:textId="3557EB5F" w:rsidR="0085565F" w:rsidRPr="0063184F" w:rsidRDefault="0085565F" w:rsidP="0063184F">
      <w:pPr>
        <w:tabs>
          <w:tab w:val="left" w:pos="1500"/>
        </w:tabs>
        <w:spacing w:line="276" w:lineRule="auto"/>
        <w:jc w:val="both"/>
        <w:rPr>
          <w:sz w:val="28"/>
          <w:szCs w:val="28"/>
          <w:lang w:val="en-US" w:eastAsia="en-US"/>
        </w:rPr>
        <w:sectPr w:rsidR="0085565F" w:rsidRPr="0063184F" w:rsidSect="00C62147">
          <w:type w:val="continuous"/>
          <w:pgSz w:w="16840" w:h="11910" w:orient="landscape"/>
          <w:pgMar w:top="400" w:right="141" w:bottom="284" w:left="141" w:header="0" w:footer="1494" w:gutter="0"/>
          <w:cols w:space="720"/>
        </w:sectPr>
      </w:pPr>
    </w:p>
    <w:p w14:paraId="2E4462CD" w14:textId="77777777" w:rsidR="00670DE3" w:rsidRPr="0063184F" w:rsidRDefault="0084563C" w:rsidP="0063184F">
      <w:pPr>
        <w:pStyle w:val="BodyText"/>
        <w:tabs>
          <w:tab w:val="left" w:pos="900"/>
        </w:tabs>
        <w:spacing w:before="222" w:line="276" w:lineRule="auto"/>
        <w:jc w:val="both"/>
        <w:rPr>
          <w:b/>
          <w:sz w:val="28"/>
          <w:szCs w:val="28"/>
        </w:rPr>
      </w:pPr>
      <w:r w:rsidRPr="0063184F">
        <w:rPr>
          <w:b/>
          <w:sz w:val="28"/>
          <w:szCs w:val="28"/>
        </w:rPr>
        <w:lastRenderedPageBreak/>
        <w:tab/>
      </w:r>
    </w:p>
    <w:p w14:paraId="108F165C" w14:textId="3CBED3C2" w:rsidR="00DE034F" w:rsidRPr="0063184F" w:rsidRDefault="00355977" w:rsidP="0063184F">
      <w:pPr>
        <w:spacing w:line="276" w:lineRule="auto"/>
        <w:jc w:val="both"/>
        <w:rPr>
          <w:sz w:val="28"/>
          <w:szCs w:val="28"/>
        </w:rPr>
      </w:pPr>
      <w:r w:rsidRPr="0063184F">
        <w:rPr>
          <w:noProof/>
          <w:sz w:val="28"/>
          <w:szCs w:val="28"/>
        </w:rPr>
        <w:drawing>
          <wp:inline distT="0" distB="0" distL="0" distR="0" wp14:anchorId="7FCE9B7B" wp14:editId="493AB758">
            <wp:extent cx="5731258" cy="3420110"/>
            <wp:effectExtent l="0" t="0" r="3175" b="8890"/>
            <wp:docPr id="4451065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7616"/>
                    <a:stretch>
                      <a:fillRect/>
                    </a:stretch>
                  </pic:blipFill>
                  <pic:spPr bwMode="auto">
                    <a:xfrm>
                      <a:off x="0" y="0"/>
                      <a:ext cx="5731510" cy="3420261"/>
                    </a:xfrm>
                    <a:prstGeom prst="rect">
                      <a:avLst/>
                    </a:prstGeom>
                    <a:noFill/>
                    <a:ln>
                      <a:noFill/>
                    </a:ln>
                    <a:extLst>
                      <a:ext uri="{53640926-AAD7-44D8-BBD7-CCE9431645EC}">
                        <a14:shadowObscured xmlns:a14="http://schemas.microsoft.com/office/drawing/2010/main"/>
                      </a:ext>
                    </a:extLst>
                  </pic:spPr>
                </pic:pic>
              </a:graphicData>
            </a:graphic>
          </wp:inline>
        </w:drawing>
      </w:r>
    </w:p>
    <w:p w14:paraId="5C5990A0" w14:textId="77777777" w:rsidR="00123FC8" w:rsidRPr="0063184F" w:rsidRDefault="00123FC8" w:rsidP="0063184F">
      <w:pPr>
        <w:spacing w:line="276" w:lineRule="auto"/>
        <w:jc w:val="both"/>
        <w:rPr>
          <w:sz w:val="28"/>
          <w:szCs w:val="28"/>
        </w:rPr>
      </w:pPr>
    </w:p>
    <w:p w14:paraId="032FCDC2" w14:textId="08ED7940" w:rsidR="00123FC8" w:rsidRPr="0063184F" w:rsidRDefault="00851D01" w:rsidP="0063184F">
      <w:pPr>
        <w:spacing w:before="60" w:after="180" w:line="276" w:lineRule="auto"/>
        <w:jc w:val="both"/>
        <w:rPr>
          <w:sz w:val="28"/>
          <w:szCs w:val="28"/>
        </w:rPr>
      </w:pPr>
      <w:r w:rsidRPr="0063184F">
        <w:rPr>
          <w:b/>
          <w:bCs/>
          <w:sz w:val="28"/>
          <w:szCs w:val="28"/>
        </w:rPr>
        <w:t>Figure 1. Schematic representation of microbial growth kinetics in paneer under different packaging conditions at refrigeration temperature (4–8°C). Dashed horizontal line indicates the commonly accepted spoilage threshold of 10⁶ CFU/g.</w:t>
      </w:r>
    </w:p>
    <w:p w14:paraId="5BF52CF8" w14:textId="77777777" w:rsidR="00123FC8" w:rsidRPr="0063184F" w:rsidRDefault="00851D01" w:rsidP="0063184F">
      <w:pPr>
        <w:pStyle w:val="Heading1"/>
        <w:spacing w:line="276" w:lineRule="auto"/>
        <w:jc w:val="both"/>
        <w:rPr>
          <w:color w:val="auto"/>
          <w:sz w:val="28"/>
          <w:szCs w:val="28"/>
        </w:rPr>
      </w:pPr>
      <w:r w:rsidRPr="0063184F">
        <w:rPr>
          <w:color w:val="auto"/>
          <w:sz w:val="28"/>
          <w:szCs w:val="28"/>
        </w:rPr>
        <w:t>3. Conventional Packaging Methods</w:t>
      </w:r>
    </w:p>
    <w:p w14:paraId="67CB075A" w14:textId="4CEC3765" w:rsidR="00123FC8" w:rsidRPr="0063184F" w:rsidRDefault="00851D01" w:rsidP="0063184F">
      <w:pPr>
        <w:pStyle w:val="Heading2"/>
        <w:spacing w:line="276" w:lineRule="auto"/>
        <w:jc w:val="both"/>
        <w:rPr>
          <w:color w:val="auto"/>
          <w:sz w:val="28"/>
          <w:szCs w:val="28"/>
        </w:rPr>
      </w:pPr>
      <w:r w:rsidRPr="0063184F">
        <w:rPr>
          <w:color w:val="auto"/>
          <w:sz w:val="28"/>
          <w:szCs w:val="28"/>
        </w:rPr>
        <w:t xml:space="preserve">3.1 </w:t>
      </w:r>
      <w:r w:rsidR="00E172B7" w:rsidRPr="0063184F">
        <w:rPr>
          <w:color w:val="auto"/>
          <w:sz w:val="28"/>
          <w:szCs w:val="28"/>
        </w:rPr>
        <w:t>Polyethene</w:t>
      </w:r>
      <w:r w:rsidRPr="0063184F">
        <w:rPr>
          <w:color w:val="auto"/>
          <w:sz w:val="28"/>
          <w:szCs w:val="28"/>
        </w:rPr>
        <w:t xml:space="preserve"> and Polypropylene Pouches</w:t>
      </w:r>
    </w:p>
    <w:p w14:paraId="72E5EFB1" w14:textId="2D90CDD1" w:rsidR="002B6BFF" w:rsidRPr="0063184F" w:rsidRDefault="002B6BFF" w:rsidP="0063184F">
      <w:pPr>
        <w:spacing w:after="120" w:line="276" w:lineRule="auto"/>
        <w:ind w:firstLine="720"/>
        <w:jc w:val="both"/>
        <w:rPr>
          <w:sz w:val="28"/>
          <w:szCs w:val="28"/>
        </w:rPr>
      </w:pPr>
      <w:r w:rsidRPr="0063184F">
        <w:rPr>
          <w:sz w:val="28"/>
          <w:szCs w:val="28"/>
        </w:rPr>
        <w:t>Due to its low cost, simplicity of manufacture, flexibility, heat-</w:t>
      </w:r>
      <w:proofErr w:type="spellStart"/>
      <w:r w:rsidRPr="0063184F">
        <w:rPr>
          <w:sz w:val="28"/>
          <w:szCs w:val="28"/>
        </w:rPr>
        <w:t>sealability</w:t>
      </w:r>
      <w:proofErr w:type="spellEnd"/>
      <w:r w:rsidRPr="0063184F">
        <w:rPr>
          <w:sz w:val="28"/>
          <w:szCs w:val="28"/>
        </w:rPr>
        <w:t xml:space="preserve">, and sufficient moisture barrier qualities, low-density </w:t>
      </w:r>
      <w:r w:rsidR="00E172B7" w:rsidRPr="0063184F">
        <w:rPr>
          <w:sz w:val="28"/>
          <w:szCs w:val="28"/>
        </w:rPr>
        <w:t>polyethene</w:t>
      </w:r>
      <w:r w:rsidRPr="0063184F">
        <w:rPr>
          <w:sz w:val="28"/>
          <w:szCs w:val="28"/>
        </w:rPr>
        <w:t xml:space="preserve"> (LDPE) pouches are the most popular packaging material for commercial paneer in India [22]. In the </w:t>
      </w:r>
      <w:r w:rsidR="00E172B7" w:rsidRPr="0063184F">
        <w:rPr>
          <w:sz w:val="28"/>
          <w:szCs w:val="28"/>
        </w:rPr>
        <w:t>organised</w:t>
      </w:r>
      <w:r w:rsidRPr="0063184F">
        <w:rPr>
          <w:sz w:val="28"/>
          <w:szCs w:val="28"/>
        </w:rPr>
        <w:t xml:space="preserve"> sector, polypropylene (PP) is also used in rigid or semi-rigid tray shapes. Both materials permit a considerable amount of oxygen to pass through, creating aerobic surface conditions that encourage the growth of </w:t>
      </w:r>
      <w:r w:rsidR="00E172B7" w:rsidRPr="0063184F">
        <w:rPr>
          <w:sz w:val="28"/>
          <w:szCs w:val="28"/>
        </w:rPr>
        <w:t>mould</w:t>
      </w:r>
      <w:r w:rsidRPr="0063184F">
        <w:rPr>
          <w:sz w:val="28"/>
          <w:szCs w:val="28"/>
        </w:rPr>
        <w:t xml:space="preserve"> and yeast and preventing longer shelf life without additional treatments. According to research by [1] and Kumar and Mishra (2004), paneer kept in LDPE pouches at 7°C maintained its organoleptic acceptability for five to seven days, while unpackaged products only lasted two to three days. Without a modified environment or vacuum, the oxygen transfer rate (OTR) of LDPE (~4,000–8,000 cm³/m²/day at 23°C) is not low enough for long-term protection [10].</w:t>
      </w:r>
    </w:p>
    <w:p w14:paraId="2FB31EFB" w14:textId="77777777" w:rsidR="00BB3553" w:rsidRPr="0063184F" w:rsidRDefault="002B6BFF" w:rsidP="0063184F">
      <w:pPr>
        <w:pStyle w:val="Heading2"/>
        <w:spacing w:line="276" w:lineRule="auto"/>
        <w:jc w:val="both"/>
        <w:rPr>
          <w:b w:val="0"/>
          <w:bCs w:val="0"/>
          <w:i w:val="0"/>
          <w:iCs w:val="0"/>
          <w:color w:val="auto"/>
          <w:sz w:val="28"/>
          <w:szCs w:val="28"/>
        </w:rPr>
      </w:pPr>
      <w:r w:rsidRPr="0063184F">
        <w:rPr>
          <w:b w:val="0"/>
          <w:bCs w:val="0"/>
          <w:i w:val="0"/>
          <w:iCs w:val="0"/>
          <w:color w:val="auto"/>
          <w:sz w:val="28"/>
          <w:szCs w:val="28"/>
        </w:rPr>
        <w:lastRenderedPageBreak/>
        <w:t xml:space="preserve">According to a recent national survey conducted by [6] of 312 paneer brands sold through modern trade retail outlets in eight Indian cities, 68% of the brands were packaged in mono-layer LDPE pouches, 21% in PP trays with peelable lidding films, and only 11% in vacuum or MAP formats. </w:t>
      </w:r>
      <w:r w:rsidR="00BB3553" w:rsidRPr="0063184F">
        <w:rPr>
          <w:b w:val="0"/>
          <w:bCs w:val="0"/>
          <w:i w:val="0"/>
          <w:iCs w:val="0"/>
          <w:color w:val="auto"/>
          <w:sz w:val="28"/>
          <w:szCs w:val="28"/>
        </w:rPr>
        <w:t xml:space="preserve">This implies that despite its well-established shelf-life restrictions, traditional PE packaging continues to dominate the market. Products packaged in mono-layer LDPE had a four-fold higher rate of returns due to </w:t>
      </w:r>
      <w:proofErr w:type="spellStart"/>
      <w:r w:rsidR="00BB3553" w:rsidRPr="0063184F">
        <w:rPr>
          <w:b w:val="0"/>
          <w:bCs w:val="0"/>
          <w:i w:val="0"/>
          <w:iCs w:val="0"/>
          <w:color w:val="auto"/>
          <w:sz w:val="28"/>
          <w:szCs w:val="28"/>
        </w:rPr>
        <w:t>mold</w:t>
      </w:r>
      <w:proofErr w:type="spellEnd"/>
      <w:r w:rsidR="00BB3553" w:rsidRPr="0063184F">
        <w:rPr>
          <w:b w:val="0"/>
          <w:bCs w:val="0"/>
          <w:i w:val="0"/>
          <w:iCs w:val="0"/>
          <w:color w:val="auto"/>
          <w:sz w:val="28"/>
          <w:szCs w:val="28"/>
        </w:rPr>
        <w:t xml:space="preserve"> than those packed in MAP, according to this survey, which also showed a strong correlation between consumer complaint rates and packaging type.</w:t>
      </w:r>
    </w:p>
    <w:p w14:paraId="2007F3DA" w14:textId="4FE56DD3" w:rsidR="00123FC8" w:rsidRPr="0063184F" w:rsidRDefault="00851D01" w:rsidP="0063184F">
      <w:pPr>
        <w:pStyle w:val="Heading2"/>
        <w:spacing w:line="276" w:lineRule="auto"/>
        <w:jc w:val="both"/>
        <w:rPr>
          <w:color w:val="auto"/>
          <w:sz w:val="28"/>
          <w:szCs w:val="28"/>
        </w:rPr>
      </w:pPr>
      <w:r w:rsidRPr="0063184F">
        <w:rPr>
          <w:color w:val="auto"/>
          <w:sz w:val="28"/>
          <w:szCs w:val="28"/>
        </w:rPr>
        <w:t>3.2 Vacuum Packaging</w:t>
      </w:r>
    </w:p>
    <w:p w14:paraId="15B13A2A" w14:textId="77777777" w:rsidR="00BB3553" w:rsidRPr="0063184F" w:rsidRDefault="00BB3553" w:rsidP="0063184F">
      <w:pPr>
        <w:spacing w:line="276" w:lineRule="auto"/>
        <w:jc w:val="both"/>
        <w:rPr>
          <w:sz w:val="28"/>
          <w:szCs w:val="28"/>
        </w:rPr>
      </w:pPr>
      <w:r w:rsidRPr="0063184F">
        <w:rPr>
          <w:sz w:val="28"/>
          <w:szCs w:val="28"/>
        </w:rPr>
        <w:t xml:space="preserve">By eliminating air from the package prior to heat sealing, vacuum packaging dramatically reduces the partial pressure of oxygen surrounding the goods. Vacuum packing paneer in multilayer barrier pouches (such PA/PE or EVOH/PE laminates) has been demonstrated to extend its shelf life from 5–7 days for conventional PE pouches to 15–21 days at 4°C and 10–12 days at 7°C [18,23]. By stopping lipid oxidation and getting rid of necessary aerobic spoilage bacteria like Pseudomonas spp., vacuum packaging works. Nevertheless, leftover oxygen (even 0.1–0.5% O₂) can eventually support </w:t>
      </w:r>
      <w:proofErr w:type="spellStart"/>
      <w:r w:rsidRPr="0063184F">
        <w:rPr>
          <w:sz w:val="28"/>
          <w:szCs w:val="28"/>
        </w:rPr>
        <w:t>mold</w:t>
      </w:r>
      <w:proofErr w:type="spellEnd"/>
      <w:r w:rsidRPr="0063184F">
        <w:rPr>
          <w:sz w:val="28"/>
          <w:szCs w:val="28"/>
        </w:rPr>
        <w:t xml:space="preserve"> development [22].</w:t>
      </w:r>
    </w:p>
    <w:p w14:paraId="18C4AC63" w14:textId="1C3F2588" w:rsidR="00561F54" w:rsidRPr="0063184F" w:rsidRDefault="00561F54" w:rsidP="0063184F">
      <w:pPr>
        <w:pStyle w:val="Heading1"/>
        <w:spacing w:line="276" w:lineRule="auto"/>
        <w:jc w:val="both"/>
        <w:rPr>
          <w:b w:val="0"/>
          <w:bCs w:val="0"/>
          <w:color w:val="auto"/>
          <w:sz w:val="28"/>
          <w:szCs w:val="28"/>
        </w:rPr>
      </w:pPr>
      <w:r w:rsidRPr="0063184F">
        <w:rPr>
          <w:b w:val="0"/>
          <w:bCs w:val="0"/>
          <w:color w:val="auto"/>
          <w:sz w:val="28"/>
          <w:szCs w:val="28"/>
        </w:rPr>
        <w:t xml:space="preserve">Goyal and Pandey (2022) evaluated the efficacy of vacuum packaging in heat-shrinkable PA/PE pouches (OTR &lt; 10 cm³/m²/day) for paneer held over simulated supply-chain temperature variations (2–10°C </w:t>
      </w:r>
      <w:proofErr w:type="gramStart"/>
      <w:r w:rsidRPr="0063184F">
        <w:rPr>
          <w:b w:val="0"/>
          <w:bCs w:val="0"/>
          <w:color w:val="auto"/>
          <w:sz w:val="28"/>
          <w:szCs w:val="28"/>
        </w:rPr>
        <w:t>cycling)</w:t>
      </w:r>
      <w:r w:rsidR="00047A8D">
        <w:rPr>
          <w:b w:val="0"/>
          <w:bCs w:val="0"/>
          <w:color w:val="auto"/>
          <w:sz w:val="28"/>
          <w:szCs w:val="28"/>
        </w:rPr>
        <w:t>[</w:t>
      </w:r>
      <w:proofErr w:type="gramEnd"/>
      <w:r w:rsidR="00047A8D">
        <w:rPr>
          <w:b w:val="0"/>
          <w:bCs w:val="0"/>
          <w:color w:val="auto"/>
          <w:sz w:val="28"/>
          <w:szCs w:val="28"/>
        </w:rPr>
        <w:t>24]</w:t>
      </w:r>
      <w:r w:rsidRPr="0063184F">
        <w:rPr>
          <w:b w:val="0"/>
          <w:bCs w:val="0"/>
          <w:color w:val="auto"/>
          <w:sz w:val="28"/>
          <w:szCs w:val="28"/>
        </w:rPr>
        <w:t>. The critical importance of cold-packaged paneer was highlighted by their discovery that the quality retention was satisfactory for 18 days under controlled settings but just 12 days under simulated commercial cold-chain variability. Additionally, the texture and visual appearance of paneer are adversely affected by the physical compression that occurs during vacuum packaging [1]. Because of this, MAP formats are growing in popularity within the luxury market.</w:t>
      </w:r>
    </w:p>
    <w:p w14:paraId="06FE7C67" w14:textId="2CAD8B45" w:rsidR="00123FC8" w:rsidRPr="0063184F" w:rsidRDefault="00851D01" w:rsidP="0063184F">
      <w:pPr>
        <w:pStyle w:val="Heading1"/>
        <w:spacing w:line="276" w:lineRule="auto"/>
        <w:jc w:val="both"/>
        <w:rPr>
          <w:color w:val="auto"/>
          <w:sz w:val="28"/>
          <w:szCs w:val="28"/>
        </w:rPr>
      </w:pPr>
      <w:r w:rsidRPr="0063184F">
        <w:rPr>
          <w:color w:val="auto"/>
          <w:sz w:val="28"/>
          <w:szCs w:val="28"/>
        </w:rPr>
        <w:t>4. Advanced and Novel Packaging Technologies</w:t>
      </w:r>
    </w:p>
    <w:p w14:paraId="6BF72321" w14:textId="77777777" w:rsidR="00123FC8" w:rsidRPr="0063184F" w:rsidRDefault="00851D01" w:rsidP="0063184F">
      <w:pPr>
        <w:pStyle w:val="Heading2"/>
        <w:spacing w:line="276" w:lineRule="auto"/>
        <w:jc w:val="both"/>
        <w:rPr>
          <w:color w:val="auto"/>
          <w:sz w:val="28"/>
          <w:szCs w:val="28"/>
        </w:rPr>
      </w:pPr>
      <w:r w:rsidRPr="0063184F">
        <w:rPr>
          <w:color w:val="auto"/>
          <w:sz w:val="28"/>
          <w:szCs w:val="28"/>
        </w:rPr>
        <w:t>4.1 Modified Atmosphere Packaging (MAP)</w:t>
      </w:r>
    </w:p>
    <w:p w14:paraId="048FA8D5" w14:textId="471E349E" w:rsidR="00AA6B80" w:rsidRPr="0063184F" w:rsidRDefault="00AA6B80" w:rsidP="0063184F">
      <w:pPr>
        <w:spacing w:line="276" w:lineRule="auto"/>
        <w:jc w:val="both"/>
        <w:rPr>
          <w:sz w:val="28"/>
          <w:szCs w:val="28"/>
        </w:rPr>
      </w:pPr>
      <w:r w:rsidRPr="0063184F">
        <w:rPr>
          <w:sz w:val="28"/>
          <w:szCs w:val="28"/>
        </w:rPr>
        <w:t>In modified environment packaging, a specific gas mixture—typically richer in CO</w:t>
      </w:r>
      <w:r w:rsidRPr="003C6FEA">
        <w:rPr>
          <w:sz w:val="28"/>
          <w:szCs w:val="28"/>
          <w:vertAlign w:val="subscript"/>
        </w:rPr>
        <w:t>2</w:t>
      </w:r>
      <w:r w:rsidRPr="0063184F">
        <w:rPr>
          <w:sz w:val="28"/>
          <w:szCs w:val="28"/>
        </w:rPr>
        <w:t xml:space="preserve"> and N</w:t>
      </w:r>
      <w:r w:rsidRPr="003C6FEA">
        <w:rPr>
          <w:sz w:val="28"/>
          <w:szCs w:val="28"/>
          <w:vertAlign w:val="subscript"/>
        </w:rPr>
        <w:t>2</w:t>
      </w:r>
      <w:r w:rsidRPr="0063184F">
        <w:rPr>
          <w:sz w:val="28"/>
          <w:szCs w:val="28"/>
        </w:rPr>
        <w:t xml:space="preserve"> with reduced or zero O</w:t>
      </w:r>
      <w:r w:rsidRPr="003C6FEA">
        <w:rPr>
          <w:sz w:val="28"/>
          <w:szCs w:val="28"/>
          <w:vertAlign w:val="subscript"/>
        </w:rPr>
        <w:t>2</w:t>
      </w:r>
      <w:r w:rsidRPr="0063184F">
        <w:rPr>
          <w:sz w:val="28"/>
          <w:szCs w:val="28"/>
        </w:rPr>
        <w:t>—replaces the typical atmospheric composition inside a sealed package in line with the product's requirements. The microbiological and sensory shelf life of high-moisture dairy products such as paneer has been shown to be considerably extended in CO</w:t>
      </w:r>
      <w:r w:rsidRPr="003C6FEA">
        <w:rPr>
          <w:sz w:val="28"/>
          <w:szCs w:val="28"/>
          <w:vertAlign w:val="subscript"/>
        </w:rPr>
        <w:t>2</w:t>
      </w:r>
      <w:r w:rsidRPr="0063184F">
        <w:rPr>
          <w:sz w:val="28"/>
          <w:szCs w:val="28"/>
        </w:rPr>
        <w:t xml:space="preserve">-enriched atmospheres </w:t>
      </w:r>
      <w:r w:rsidRPr="0063184F">
        <w:rPr>
          <w:sz w:val="28"/>
          <w:szCs w:val="28"/>
        </w:rPr>
        <w:lastRenderedPageBreak/>
        <w:t>(40–100%) [22,2</w:t>
      </w:r>
      <w:r w:rsidR="00047A8D">
        <w:rPr>
          <w:sz w:val="28"/>
          <w:szCs w:val="28"/>
        </w:rPr>
        <w:t>5</w:t>
      </w:r>
      <w:r w:rsidRPr="0063184F">
        <w:rPr>
          <w:sz w:val="28"/>
          <w:szCs w:val="28"/>
        </w:rPr>
        <w:t>]. Carbon dioxide primarily has bacteriostatic and fungistatic effects because it dissolves in the aqueous phase to produce carbonic acid, which lowers pH and inhibits microbial enzyme systems. Nitrogen functions as an inert filler to prevent the box from collapsing when the product collects CO</w:t>
      </w:r>
      <w:r w:rsidRPr="003C6FEA">
        <w:rPr>
          <w:sz w:val="28"/>
          <w:szCs w:val="28"/>
          <w:vertAlign w:val="subscript"/>
        </w:rPr>
        <w:t>2</w:t>
      </w:r>
      <w:r w:rsidRPr="0063184F">
        <w:rPr>
          <w:sz w:val="28"/>
          <w:szCs w:val="28"/>
        </w:rPr>
        <w:t>.</w:t>
      </w:r>
    </w:p>
    <w:p w14:paraId="6D337EEA" w14:textId="03C18B14" w:rsidR="00123FC8" w:rsidRPr="0063184F" w:rsidRDefault="006D5F4A" w:rsidP="0063184F">
      <w:pPr>
        <w:spacing w:line="276" w:lineRule="auto"/>
        <w:jc w:val="both"/>
        <w:rPr>
          <w:sz w:val="28"/>
          <w:szCs w:val="28"/>
        </w:rPr>
      </w:pPr>
      <w:r w:rsidRPr="0063184F">
        <w:rPr>
          <w:sz w:val="28"/>
          <w:szCs w:val="28"/>
        </w:rPr>
        <w:t>According to [2</w:t>
      </w:r>
      <w:r w:rsidR="00047A8D">
        <w:rPr>
          <w:sz w:val="28"/>
          <w:szCs w:val="28"/>
        </w:rPr>
        <w:t>5</w:t>
      </w:r>
      <w:r w:rsidRPr="0063184F">
        <w:rPr>
          <w:sz w:val="28"/>
          <w:szCs w:val="28"/>
        </w:rPr>
        <w:t>], paneer packaged under 60% CO₂/40% N₂ maintained acceptable quality for 28–35 days at 4°C, which is four–five times longer than traditional PE packaging. More recently, Mishra and Singh (2020) examined the impact of CO</w:t>
      </w:r>
      <w:r w:rsidRPr="003C6FEA">
        <w:rPr>
          <w:sz w:val="28"/>
          <w:szCs w:val="28"/>
          <w:vertAlign w:val="subscript"/>
        </w:rPr>
        <w:t>2</w:t>
      </w:r>
      <w:r w:rsidRPr="0063184F">
        <w:rPr>
          <w:sz w:val="28"/>
          <w:szCs w:val="28"/>
        </w:rPr>
        <w:t xml:space="preserve"> concentrations ranging from 20 to 100% (balance N</w:t>
      </w:r>
      <w:r w:rsidRPr="003C6FEA">
        <w:rPr>
          <w:sz w:val="28"/>
          <w:szCs w:val="28"/>
          <w:vertAlign w:val="subscript"/>
        </w:rPr>
        <w:t>2</w:t>
      </w:r>
      <w:r w:rsidRPr="0063184F">
        <w:rPr>
          <w:sz w:val="28"/>
          <w:szCs w:val="28"/>
        </w:rPr>
        <w:t>) on paneer quality at 4°C. They discovered that 70% CO</w:t>
      </w:r>
      <w:r w:rsidRPr="003C6FEA">
        <w:rPr>
          <w:sz w:val="28"/>
          <w:szCs w:val="28"/>
          <w:vertAlign w:val="subscript"/>
        </w:rPr>
        <w:t>2</w:t>
      </w:r>
      <w:r w:rsidRPr="0063184F">
        <w:rPr>
          <w:sz w:val="28"/>
          <w:szCs w:val="28"/>
        </w:rPr>
        <w:t>/30% N</w:t>
      </w:r>
      <w:r w:rsidRPr="003C6FEA">
        <w:rPr>
          <w:sz w:val="28"/>
          <w:szCs w:val="28"/>
          <w:vertAlign w:val="subscript"/>
        </w:rPr>
        <w:t>2</w:t>
      </w:r>
      <w:r w:rsidRPr="0063184F">
        <w:rPr>
          <w:sz w:val="28"/>
          <w:szCs w:val="28"/>
        </w:rPr>
        <w:t xml:space="preserve"> provided the best balance between pH stability (5.4–5.6), minimal CO2-induced acidic off-notes detectable by trained sensory panels, and shelf-life extension (32 days)</w:t>
      </w:r>
      <w:r w:rsidR="00047A8D">
        <w:rPr>
          <w:sz w:val="28"/>
          <w:szCs w:val="28"/>
        </w:rPr>
        <w:t xml:space="preserve"> [26]</w:t>
      </w:r>
      <w:r w:rsidRPr="0063184F">
        <w:rPr>
          <w:sz w:val="28"/>
          <w:szCs w:val="28"/>
        </w:rPr>
        <w:t xml:space="preserve">. Key studies on MAP applied to paneer, including current articles from 2020 onward, are compiled in Table </w:t>
      </w:r>
      <w:r w:rsidR="00AF0565" w:rsidRPr="0063184F">
        <w:rPr>
          <w:sz w:val="28"/>
          <w:szCs w:val="28"/>
        </w:rPr>
        <w:t>3</w:t>
      </w:r>
      <w:r w:rsidRPr="0063184F">
        <w:rPr>
          <w:sz w:val="28"/>
          <w:szCs w:val="28"/>
        </w:rPr>
        <w:t>.</w:t>
      </w:r>
    </w:p>
    <w:p w14:paraId="528B0428" w14:textId="2188B736" w:rsidR="00AF0565" w:rsidRPr="0063184F" w:rsidRDefault="00AF0565" w:rsidP="0063184F">
      <w:pPr>
        <w:spacing w:before="60" w:after="180" w:line="276" w:lineRule="auto"/>
        <w:jc w:val="both"/>
        <w:rPr>
          <w:sz w:val="28"/>
          <w:szCs w:val="28"/>
        </w:rPr>
      </w:pPr>
      <w:r w:rsidRPr="0063184F">
        <w:rPr>
          <w:b/>
          <w:bCs/>
          <w:sz w:val="28"/>
          <w:szCs w:val="28"/>
        </w:rPr>
        <w:t>Table 3. Summary of Modified Atmosphere Packaging Studies on Paneer (Selected Studies, 2007–2024)</w:t>
      </w:r>
    </w:p>
    <w:tbl>
      <w:tblPr>
        <w:tblStyle w:val="ListTable6Colorful-Accent6"/>
        <w:tblW w:w="9010" w:type="dxa"/>
        <w:jc w:val="center"/>
        <w:tblLook w:val="04A0" w:firstRow="1" w:lastRow="0" w:firstColumn="1" w:lastColumn="0" w:noHBand="0" w:noVBand="1"/>
      </w:tblPr>
      <w:tblGrid>
        <w:gridCol w:w="1935"/>
        <w:gridCol w:w="1368"/>
        <w:gridCol w:w="1324"/>
        <w:gridCol w:w="2861"/>
        <w:gridCol w:w="1522"/>
      </w:tblGrid>
      <w:tr w:rsidR="00FF442A" w:rsidRPr="0063184F" w14:paraId="739E79EE" w14:textId="04897680" w:rsidTr="00191A4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38" w:type="dxa"/>
          </w:tcPr>
          <w:p w14:paraId="5DC226B1" w14:textId="77777777" w:rsidR="00FF442A" w:rsidRPr="0063184F" w:rsidRDefault="00FF442A" w:rsidP="0063184F">
            <w:pPr>
              <w:spacing w:line="276" w:lineRule="auto"/>
              <w:jc w:val="both"/>
              <w:rPr>
                <w:color w:val="auto"/>
                <w:sz w:val="28"/>
                <w:szCs w:val="28"/>
              </w:rPr>
            </w:pPr>
            <w:r w:rsidRPr="0063184F">
              <w:rPr>
                <w:color w:val="auto"/>
                <w:sz w:val="28"/>
                <w:szCs w:val="28"/>
              </w:rPr>
              <w:t>Gas Composition</w:t>
            </w:r>
          </w:p>
        </w:tc>
        <w:tc>
          <w:tcPr>
            <w:tcW w:w="1372" w:type="dxa"/>
          </w:tcPr>
          <w:p w14:paraId="7C532B24" w14:textId="77777777" w:rsidR="00FF442A" w:rsidRPr="0063184F" w:rsidRDefault="00FF442A" w:rsidP="0063184F">
            <w:pPr>
              <w:spacing w:line="276" w:lineRule="auto"/>
              <w:jc w:val="both"/>
              <w:cnfStyle w:val="100000000000" w:firstRow="1"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Temp. (°C)</w:t>
            </w:r>
          </w:p>
        </w:tc>
        <w:tc>
          <w:tcPr>
            <w:tcW w:w="1329" w:type="dxa"/>
          </w:tcPr>
          <w:p w14:paraId="1DAAF1ED" w14:textId="77777777" w:rsidR="00FF442A" w:rsidRPr="0063184F" w:rsidRDefault="00FF442A" w:rsidP="0063184F">
            <w:pPr>
              <w:spacing w:line="276" w:lineRule="auto"/>
              <w:jc w:val="both"/>
              <w:cnfStyle w:val="100000000000" w:firstRow="1"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Shelf Life</w:t>
            </w:r>
          </w:p>
        </w:tc>
        <w:tc>
          <w:tcPr>
            <w:tcW w:w="2874" w:type="dxa"/>
          </w:tcPr>
          <w:p w14:paraId="420FCFAA" w14:textId="77777777" w:rsidR="00FF442A" w:rsidRPr="0063184F" w:rsidRDefault="00FF442A" w:rsidP="0063184F">
            <w:pPr>
              <w:spacing w:line="276" w:lineRule="auto"/>
              <w:jc w:val="both"/>
              <w:cnfStyle w:val="100000000000" w:firstRow="1"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Key Findings</w:t>
            </w:r>
          </w:p>
        </w:tc>
        <w:tc>
          <w:tcPr>
            <w:tcW w:w="1497" w:type="dxa"/>
          </w:tcPr>
          <w:p w14:paraId="5F1614BE" w14:textId="4C29D4CA" w:rsidR="00FF442A" w:rsidRPr="0063184F" w:rsidRDefault="00FF442A" w:rsidP="0063184F">
            <w:pPr>
              <w:spacing w:line="276" w:lineRule="auto"/>
              <w:jc w:val="both"/>
              <w:cnfStyle w:val="100000000000" w:firstRow="1" w:lastRow="0" w:firstColumn="0" w:lastColumn="0" w:oddVBand="0" w:evenVBand="0" w:oddHBand="0" w:evenHBand="0" w:firstRowFirstColumn="0" w:firstRowLastColumn="0" w:lastRowFirstColumn="0" w:lastRowLastColumn="0"/>
              <w:rPr>
                <w:b w:val="0"/>
                <w:bCs w:val="0"/>
                <w:sz w:val="28"/>
                <w:szCs w:val="28"/>
              </w:rPr>
            </w:pPr>
            <w:r w:rsidRPr="0063184F">
              <w:rPr>
                <w:color w:val="auto"/>
                <w:sz w:val="28"/>
                <w:szCs w:val="28"/>
              </w:rPr>
              <w:t>Reference</w:t>
            </w:r>
            <w:r w:rsidR="00191A40" w:rsidRPr="0063184F">
              <w:rPr>
                <w:color w:val="auto"/>
                <w:sz w:val="28"/>
                <w:szCs w:val="28"/>
              </w:rPr>
              <w:t>s</w:t>
            </w:r>
          </w:p>
        </w:tc>
      </w:tr>
      <w:tr w:rsidR="00FF442A" w:rsidRPr="0063184F" w14:paraId="63157A73" w14:textId="44BA8834" w:rsidTr="00191A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38" w:type="dxa"/>
            <w:shd w:val="clear" w:color="auto" w:fill="auto"/>
          </w:tcPr>
          <w:p w14:paraId="4356488E" w14:textId="77777777" w:rsidR="00FF442A" w:rsidRPr="0063184F" w:rsidRDefault="00FF442A" w:rsidP="0063184F">
            <w:pPr>
              <w:spacing w:line="276" w:lineRule="auto"/>
              <w:jc w:val="both"/>
              <w:rPr>
                <w:color w:val="auto"/>
                <w:sz w:val="28"/>
                <w:szCs w:val="28"/>
              </w:rPr>
            </w:pPr>
            <w:r w:rsidRPr="0063184F">
              <w:rPr>
                <w:color w:val="auto"/>
                <w:sz w:val="28"/>
                <w:szCs w:val="28"/>
              </w:rPr>
              <w:t>100% CO₂</w:t>
            </w:r>
          </w:p>
        </w:tc>
        <w:tc>
          <w:tcPr>
            <w:tcW w:w="1372" w:type="dxa"/>
            <w:shd w:val="clear" w:color="auto" w:fill="auto"/>
          </w:tcPr>
          <w:p w14:paraId="602A5231" w14:textId="77777777" w:rsidR="00FF442A" w:rsidRPr="0063184F" w:rsidRDefault="00FF442A" w:rsidP="0063184F">
            <w:pPr>
              <w:spacing w:line="276" w:lineRule="auto"/>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63184F">
              <w:rPr>
                <w:color w:val="auto"/>
                <w:sz w:val="28"/>
                <w:szCs w:val="28"/>
              </w:rPr>
              <w:t>4°C</w:t>
            </w:r>
          </w:p>
        </w:tc>
        <w:tc>
          <w:tcPr>
            <w:tcW w:w="1329" w:type="dxa"/>
            <w:shd w:val="clear" w:color="auto" w:fill="auto"/>
          </w:tcPr>
          <w:p w14:paraId="529FFD23" w14:textId="77777777" w:rsidR="00FF442A" w:rsidRPr="0063184F" w:rsidRDefault="00FF442A" w:rsidP="0063184F">
            <w:pPr>
              <w:spacing w:line="276" w:lineRule="auto"/>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63184F">
              <w:rPr>
                <w:color w:val="auto"/>
                <w:sz w:val="28"/>
                <w:szCs w:val="28"/>
              </w:rPr>
              <w:t>28 days</w:t>
            </w:r>
          </w:p>
        </w:tc>
        <w:tc>
          <w:tcPr>
            <w:tcW w:w="2874" w:type="dxa"/>
            <w:shd w:val="clear" w:color="auto" w:fill="auto"/>
          </w:tcPr>
          <w:p w14:paraId="5EBF11A9" w14:textId="77777777" w:rsidR="00FF442A" w:rsidRPr="0063184F" w:rsidRDefault="00FF442A" w:rsidP="0063184F">
            <w:pPr>
              <w:spacing w:line="276" w:lineRule="auto"/>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63184F">
              <w:rPr>
                <w:color w:val="auto"/>
                <w:sz w:val="28"/>
                <w:szCs w:val="28"/>
              </w:rPr>
              <w:t>TPC &lt;10⁵ CFU/g; colour retained</w:t>
            </w:r>
          </w:p>
        </w:tc>
        <w:tc>
          <w:tcPr>
            <w:tcW w:w="1497" w:type="dxa"/>
            <w:shd w:val="clear" w:color="auto" w:fill="auto"/>
          </w:tcPr>
          <w:p w14:paraId="7D6DA2D5" w14:textId="6EF44D2C" w:rsidR="00FF442A" w:rsidRPr="0063184F" w:rsidRDefault="00FF442A" w:rsidP="0063184F">
            <w:pPr>
              <w:spacing w:line="276" w:lineRule="auto"/>
              <w:jc w:val="both"/>
              <w:cnfStyle w:val="000000100000" w:firstRow="0" w:lastRow="0" w:firstColumn="0" w:lastColumn="0" w:oddVBand="0" w:evenVBand="0" w:oddHBand="1" w:evenHBand="0" w:firstRowFirstColumn="0" w:firstRowLastColumn="0" w:lastRowFirstColumn="0" w:lastRowLastColumn="0"/>
              <w:rPr>
                <w:sz w:val="28"/>
                <w:szCs w:val="28"/>
              </w:rPr>
            </w:pPr>
            <w:r w:rsidRPr="0063184F">
              <w:rPr>
                <w:color w:val="auto"/>
                <w:sz w:val="28"/>
                <w:szCs w:val="28"/>
              </w:rPr>
              <w:t>[22]</w:t>
            </w:r>
          </w:p>
        </w:tc>
      </w:tr>
      <w:tr w:rsidR="00FF442A" w:rsidRPr="0063184F" w14:paraId="20405A86" w14:textId="25EBBE79" w:rsidTr="00191A40">
        <w:trPr>
          <w:jc w:val="center"/>
        </w:trPr>
        <w:tc>
          <w:tcPr>
            <w:cnfStyle w:val="001000000000" w:firstRow="0" w:lastRow="0" w:firstColumn="1" w:lastColumn="0" w:oddVBand="0" w:evenVBand="0" w:oddHBand="0" w:evenHBand="0" w:firstRowFirstColumn="0" w:firstRowLastColumn="0" w:lastRowFirstColumn="0" w:lastRowLastColumn="0"/>
            <w:tcW w:w="1938" w:type="dxa"/>
          </w:tcPr>
          <w:p w14:paraId="1E408EF9" w14:textId="77777777" w:rsidR="00FF442A" w:rsidRPr="0063184F" w:rsidRDefault="00FF442A" w:rsidP="0063184F">
            <w:pPr>
              <w:spacing w:line="276" w:lineRule="auto"/>
              <w:jc w:val="both"/>
              <w:rPr>
                <w:color w:val="auto"/>
                <w:sz w:val="28"/>
                <w:szCs w:val="28"/>
              </w:rPr>
            </w:pPr>
            <w:r w:rsidRPr="0063184F">
              <w:rPr>
                <w:color w:val="auto"/>
                <w:sz w:val="28"/>
                <w:szCs w:val="28"/>
              </w:rPr>
              <w:t>60% CO₂: 40% N₂</w:t>
            </w:r>
          </w:p>
        </w:tc>
        <w:tc>
          <w:tcPr>
            <w:tcW w:w="1372" w:type="dxa"/>
          </w:tcPr>
          <w:p w14:paraId="2DB995F7" w14:textId="77777777" w:rsidR="00FF442A" w:rsidRPr="0063184F" w:rsidRDefault="00FF442A" w:rsidP="0063184F">
            <w:pPr>
              <w:spacing w:line="276" w:lineRule="auto"/>
              <w:jc w:val="both"/>
              <w:cnfStyle w:val="000000000000" w:firstRow="0"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4°C</w:t>
            </w:r>
          </w:p>
        </w:tc>
        <w:tc>
          <w:tcPr>
            <w:tcW w:w="1329" w:type="dxa"/>
          </w:tcPr>
          <w:p w14:paraId="43BADE5A" w14:textId="77777777" w:rsidR="00FF442A" w:rsidRPr="0063184F" w:rsidRDefault="00FF442A" w:rsidP="0063184F">
            <w:pPr>
              <w:spacing w:line="276" w:lineRule="auto"/>
              <w:jc w:val="both"/>
              <w:cnfStyle w:val="000000000000" w:firstRow="0"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35 days</w:t>
            </w:r>
          </w:p>
        </w:tc>
        <w:tc>
          <w:tcPr>
            <w:tcW w:w="2874" w:type="dxa"/>
          </w:tcPr>
          <w:p w14:paraId="72F0F051" w14:textId="77777777" w:rsidR="00FF442A" w:rsidRPr="0063184F" w:rsidRDefault="00FF442A" w:rsidP="0063184F">
            <w:pPr>
              <w:spacing w:line="276" w:lineRule="auto"/>
              <w:jc w:val="both"/>
              <w:cnfStyle w:val="000000000000" w:firstRow="0"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Lower FFA; acceptable texture throughout</w:t>
            </w:r>
          </w:p>
        </w:tc>
        <w:tc>
          <w:tcPr>
            <w:tcW w:w="1497" w:type="dxa"/>
          </w:tcPr>
          <w:p w14:paraId="6D94C76D" w14:textId="2D4192FD" w:rsidR="00FF442A" w:rsidRPr="0063184F" w:rsidRDefault="00FF442A" w:rsidP="0063184F">
            <w:pPr>
              <w:spacing w:line="276" w:lineRule="auto"/>
              <w:jc w:val="both"/>
              <w:cnfStyle w:val="000000000000" w:firstRow="0" w:lastRow="0" w:firstColumn="0" w:lastColumn="0" w:oddVBand="0" w:evenVBand="0" w:oddHBand="0" w:evenHBand="0" w:firstRowFirstColumn="0" w:firstRowLastColumn="0" w:lastRowFirstColumn="0" w:lastRowLastColumn="0"/>
              <w:rPr>
                <w:sz w:val="28"/>
                <w:szCs w:val="28"/>
              </w:rPr>
            </w:pPr>
            <w:r w:rsidRPr="0063184F">
              <w:rPr>
                <w:color w:val="auto"/>
                <w:sz w:val="28"/>
                <w:szCs w:val="28"/>
              </w:rPr>
              <w:t>[24]</w:t>
            </w:r>
          </w:p>
        </w:tc>
      </w:tr>
      <w:tr w:rsidR="00FF442A" w:rsidRPr="0063184F" w14:paraId="588E5415" w14:textId="1C5E4239" w:rsidTr="00191A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38" w:type="dxa"/>
            <w:shd w:val="clear" w:color="auto" w:fill="auto"/>
          </w:tcPr>
          <w:p w14:paraId="51840118" w14:textId="77777777" w:rsidR="00FF442A" w:rsidRPr="0063184F" w:rsidRDefault="00FF442A" w:rsidP="0063184F">
            <w:pPr>
              <w:spacing w:line="276" w:lineRule="auto"/>
              <w:jc w:val="both"/>
              <w:rPr>
                <w:color w:val="auto"/>
                <w:sz w:val="28"/>
                <w:szCs w:val="28"/>
              </w:rPr>
            </w:pPr>
            <w:r w:rsidRPr="0063184F">
              <w:rPr>
                <w:color w:val="auto"/>
                <w:sz w:val="28"/>
                <w:szCs w:val="28"/>
              </w:rPr>
              <w:t>40% CO₂: 60% N₂</w:t>
            </w:r>
          </w:p>
        </w:tc>
        <w:tc>
          <w:tcPr>
            <w:tcW w:w="1372" w:type="dxa"/>
            <w:shd w:val="clear" w:color="auto" w:fill="auto"/>
          </w:tcPr>
          <w:p w14:paraId="502AE24A" w14:textId="77777777" w:rsidR="00FF442A" w:rsidRPr="0063184F" w:rsidRDefault="00FF442A" w:rsidP="0063184F">
            <w:pPr>
              <w:spacing w:line="276" w:lineRule="auto"/>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63184F">
              <w:rPr>
                <w:color w:val="auto"/>
                <w:sz w:val="28"/>
                <w:szCs w:val="28"/>
              </w:rPr>
              <w:t>4°C</w:t>
            </w:r>
          </w:p>
        </w:tc>
        <w:tc>
          <w:tcPr>
            <w:tcW w:w="1329" w:type="dxa"/>
            <w:shd w:val="clear" w:color="auto" w:fill="auto"/>
          </w:tcPr>
          <w:p w14:paraId="1838124B" w14:textId="77777777" w:rsidR="00FF442A" w:rsidRPr="0063184F" w:rsidRDefault="00FF442A" w:rsidP="0063184F">
            <w:pPr>
              <w:spacing w:line="276" w:lineRule="auto"/>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63184F">
              <w:rPr>
                <w:color w:val="auto"/>
                <w:sz w:val="28"/>
                <w:szCs w:val="28"/>
              </w:rPr>
              <w:t>30 days</w:t>
            </w:r>
          </w:p>
        </w:tc>
        <w:tc>
          <w:tcPr>
            <w:tcW w:w="2874" w:type="dxa"/>
            <w:shd w:val="clear" w:color="auto" w:fill="auto"/>
          </w:tcPr>
          <w:p w14:paraId="3A227FD1" w14:textId="77777777" w:rsidR="00FF442A" w:rsidRPr="0063184F" w:rsidRDefault="00FF442A" w:rsidP="0063184F">
            <w:pPr>
              <w:spacing w:line="276" w:lineRule="auto"/>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63184F">
              <w:rPr>
                <w:color w:val="auto"/>
                <w:sz w:val="28"/>
                <w:szCs w:val="28"/>
              </w:rPr>
              <w:t>MAP superior to vacuum on sensory scores</w:t>
            </w:r>
          </w:p>
        </w:tc>
        <w:tc>
          <w:tcPr>
            <w:tcW w:w="1497" w:type="dxa"/>
            <w:shd w:val="clear" w:color="auto" w:fill="auto"/>
          </w:tcPr>
          <w:p w14:paraId="28B9AF65" w14:textId="47B0AD15" w:rsidR="00FF442A" w:rsidRPr="0063184F" w:rsidRDefault="00FF442A" w:rsidP="0063184F">
            <w:pPr>
              <w:spacing w:line="276" w:lineRule="auto"/>
              <w:jc w:val="both"/>
              <w:cnfStyle w:val="000000100000" w:firstRow="0" w:lastRow="0" w:firstColumn="0" w:lastColumn="0" w:oddVBand="0" w:evenVBand="0" w:oddHBand="1" w:evenHBand="0" w:firstRowFirstColumn="0" w:firstRowLastColumn="0" w:lastRowFirstColumn="0" w:lastRowLastColumn="0"/>
              <w:rPr>
                <w:sz w:val="28"/>
                <w:szCs w:val="28"/>
              </w:rPr>
            </w:pPr>
            <w:r w:rsidRPr="0063184F">
              <w:rPr>
                <w:color w:val="auto"/>
                <w:sz w:val="28"/>
                <w:szCs w:val="28"/>
              </w:rPr>
              <w:t>[23]</w:t>
            </w:r>
          </w:p>
        </w:tc>
      </w:tr>
      <w:tr w:rsidR="00FF442A" w:rsidRPr="0063184F" w14:paraId="304D445B" w14:textId="35B51DFC" w:rsidTr="00191A40">
        <w:trPr>
          <w:jc w:val="center"/>
        </w:trPr>
        <w:tc>
          <w:tcPr>
            <w:cnfStyle w:val="001000000000" w:firstRow="0" w:lastRow="0" w:firstColumn="1" w:lastColumn="0" w:oddVBand="0" w:evenVBand="0" w:oddHBand="0" w:evenHBand="0" w:firstRowFirstColumn="0" w:firstRowLastColumn="0" w:lastRowFirstColumn="0" w:lastRowLastColumn="0"/>
            <w:tcW w:w="1938" w:type="dxa"/>
          </w:tcPr>
          <w:p w14:paraId="1B7A7701" w14:textId="77777777" w:rsidR="00FF442A" w:rsidRPr="0063184F" w:rsidRDefault="00FF442A" w:rsidP="0063184F">
            <w:pPr>
              <w:spacing w:line="276" w:lineRule="auto"/>
              <w:jc w:val="both"/>
              <w:rPr>
                <w:color w:val="auto"/>
                <w:sz w:val="28"/>
                <w:szCs w:val="28"/>
              </w:rPr>
            </w:pPr>
            <w:r w:rsidRPr="0063184F">
              <w:rPr>
                <w:color w:val="auto"/>
                <w:sz w:val="28"/>
                <w:szCs w:val="28"/>
              </w:rPr>
              <w:t>30% CO₂: 70% N₂</w:t>
            </w:r>
          </w:p>
        </w:tc>
        <w:tc>
          <w:tcPr>
            <w:tcW w:w="1372" w:type="dxa"/>
          </w:tcPr>
          <w:p w14:paraId="443423D3" w14:textId="77777777" w:rsidR="00FF442A" w:rsidRPr="0063184F" w:rsidRDefault="00FF442A" w:rsidP="0063184F">
            <w:pPr>
              <w:spacing w:line="276" w:lineRule="auto"/>
              <w:jc w:val="both"/>
              <w:cnfStyle w:val="000000000000" w:firstRow="0"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8°C</w:t>
            </w:r>
          </w:p>
        </w:tc>
        <w:tc>
          <w:tcPr>
            <w:tcW w:w="1329" w:type="dxa"/>
          </w:tcPr>
          <w:p w14:paraId="1F4F33EA" w14:textId="77777777" w:rsidR="00FF442A" w:rsidRPr="0063184F" w:rsidRDefault="00FF442A" w:rsidP="0063184F">
            <w:pPr>
              <w:spacing w:line="276" w:lineRule="auto"/>
              <w:jc w:val="both"/>
              <w:cnfStyle w:val="000000000000" w:firstRow="0"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14 days</w:t>
            </w:r>
          </w:p>
        </w:tc>
        <w:tc>
          <w:tcPr>
            <w:tcW w:w="2874" w:type="dxa"/>
          </w:tcPr>
          <w:p w14:paraId="3C875ED1" w14:textId="77777777" w:rsidR="00FF442A" w:rsidRPr="0063184F" w:rsidRDefault="00FF442A" w:rsidP="0063184F">
            <w:pPr>
              <w:spacing w:line="276" w:lineRule="auto"/>
              <w:jc w:val="both"/>
              <w:cnfStyle w:val="000000000000" w:firstRow="0"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Proteolysis inhibited; pH stable</w:t>
            </w:r>
          </w:p>
        </w:tc>
        <w:tc>
          <w:tcPr>
            <w:tcW w:w="1497" w:type="dxa"/>
          </w:tcPr>
          <w:p w14:paraId="39A34941" w14:textId="5FECC8CE" w:rsidR="00FF442A" w:rsidRPr="0063184F" w:rsidRDefault="00FF442A" w:rsidP="0063184F">
            <w:pPr>
              <w:spacing w:line="276" w:lineRule="auto"/>
              <w:jc w:val="both"/>
              <w:cnfStyle w:val="000000000000" w:firstRow="0" w:lastRow="0" w:firstColumn="0" w:lastColumn="0" w:oddVBand="0" w:evenVBand="0" w:oddHBand="0" w:evenHBand="0" w:firstRowFirstColumn="0" w:firstRowLastColumn="0" w:lastRowFirstColumn="0" w:lastRowLastColumn="0"/>
              <w:rPr>
                <w:sz w:val="28"/>
                <w:szCs w:val="28"/>
              </w:rPr>
            </w:pPr>
            <w:r w:rsidRPr="0063184F">
              <w:rPr>
                <w:color w:val="auto"/>
                <w:sz w:val="28"/>
                <w:szCs w:val="28"/>
              </w:rPr>
              <w:t>[9]</w:t>
            </w:r>
          </w:p>
        </w:tc>
      </w:tr>
      <w:tr w:rsidR="00FF442A" w:rsidRPr="0063184F" w14:paraId="5120E8BD" w14:textId="04E23035" w:rsidTr="00191A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38" w:type="dxa"/>
            <w:shd w:val="clear" w:color="auto" w:fill="auto"/>
          </w:tcPr>
          <w:p w14:paraId="11E76957" w14:textId="77777777" w:rsidR="00FF442A" w:rsidRPr="0063184F" w:rsidRDefault="00FF442A" w:rsidP="0063184F">
            <w:pPr>
              <w:spacing w:line="276" w:lineRule="auto"/>
              <w:jc w:val="both"/>
              <w:rPr>
                <w:color w:val="auto"/>
                <w:sz w:val="28"/>
                <w:szCs w:val="28"/>
              </w:rPr>
            </w:pPr>
            <w:r w:rsidRPr="0063184F">
              <w:rPr>
                <w:color w:val="auto"/>
                <w:sz w:val="28"/>
                <w:szCs w:val="28"/>
              </w:rPr>
              <w:t>70% CO₂: 30% N₂</w:t>
            </w:r>
          </w:p>
        </w:tc>
        <w:tc>
          <w:tcPr>
            <w:tcW w:w="1372" w:type="dxa"/>
            <w:shd w:val="clear" w:color="auto" w:fill="auto"/>
          </w:tcPr>
          <w:p w14:paraId="75C0E021" w14:textId="77777777" w:rsidR="00FF442A" w:rsidRPr="0063184F" w:rsidRDefault="00FF442A" w:rsidP="0063184F">
            <w:pPr>
              <w:spacing w:line="276" w:lineRule="auto"/>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63184F">
              <w:rPr>
                <w:color w:val="auto"/>
                <w:sz w:val="28"/>
                <w:szCs w:val="28"/>
              </w:rPr>
              <w:t>4°C</w:t>
            </w:r>
          </w:p>
        </w:tc>
        <w:tc>
          <w:tcPr>
            <w:tcW w:w="1329" w:type="dxa"/>
            <w:shd w:val="clear" w:color="auto" w:fill="auto"/>
          </w:tcPr>
          <w:p w14:paraId="036354AB" w14:textId="77777777" w:rsidR="00FF442A" w:rsidRPr="0063184F" w:rsidRDefault="00FF442A" w:rsidP="0063184F">
            <w:pPr>
              <w:spacing w:line="276" w:lineRule="auto"/>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63184F">
              <w:rPr>
                <w:color w:val="auto"/>
                <w:sz w:val="28"/>
                <w:szCs w:val="28"/>
              </w:rPr>
              <w:t>32 days</w:t>
            </w:r>
          </w:p>
        </w:tc>
        <w:tc>
          <w:tcPr>
            <w:tcW w:w="2874" w:type="dxa"/>
            <w:shd w:val="clear" w:color="auto" w:fill="auto"/>
          </w:tcPr>
          <w:p w14:paraId="14B3CF35" w14:textId="77777777" w:rsidR="00FF442A" w:rsidRPr="0063184F" w:rsidRDefault="00FF442A" w:rsidP="0063184F">
            <w:pPr>
              <w:spacing w:line="276" w:lineRule="auto"/>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63184F">
              <w:rPr>
                <w:color w:val="auto"/>
                <w:sz w:val="28"/>
                <w:szCs w:val="28"/>
              </w:rPr>
              <w:t>Optimal CO₂ ratio; minimal acidic off-notes</w:t>
            </w:r>
          </w:p>
        </w:tc>
        <w:tc>
          <w:tcPr>
            <w:tcW w:w="1497" w:type="dxa"/>
            <w:shd w:val="clear" w:color="auto" w:fill="auto"/>
          </w:tcPr>
          <w:p w14:paraId="130CD1D9" w14:textId="4F347F53" w:rsidR="00FF442A" w:rsidRPr="0063184F" w:rsidRDefault="00FF442A" w:rsidP="0063184F">
            <w:pPr>
              <w:spacing w:line="276" w:lineRule="auto"/>
              <w:jc w:val="both"/>
              <w:cnfStyle w:val="000000100000" w:firstRow="0" w:lastRow="0" w:firstColumn="0" w:lastColumn="0" w:oddVBand="0" w:evenVBand="0" w:oddHBand="1" w:evenHBand="0" w:firstRowFirstColumn="0" w:firstRowLastColumn="0" w:lastRowFirstColumn="0" w:lastRowLastColumn="0"/>
              <w:rPr>
                <w:sz w:val="28"/>
                <w:szCs w:val="28"/>
              </w:rPr>
            </w:pPr>
            <w:r w:rsidRPr="0063184F">
              <w:rPr>
                <w:color w:val="auto"/>
                <w:sz w:val="28"/>
                <w:szCs w:val="28"/>
              </w:rPr>
              <w:t>[2</w:t>
            </w:r>
            <w:r w:rsidR="00047A8D">
              <w:rPr>
                <w:color w:val="auto"/>
                <w:sz w:val="28"/>
                <w:szCs w:val="28"/>
              </w:rPr>
              <w:t>6</w:t>
            </w:r>
            <w:r w:rsidRPr="0063184F">
              <w:rPr>
                <w:color w:val="auto"/>
                <w:sz w:val="28"/>
                <w:szCs w:val="28"/>
              </w:rPr>
              <w:t>]</w:t>
            </w:r>
          </w:p>
        </w:tc>
      </w:tr>
      <w:tr w:rsidR="00FF442A" w:rsidRPr="0063184F" w14:paraId="02DD6C93" w14:textId="27C58A6D" w:rsidTr="00191A40">
        <w:trPr>
          <w:jc w:val="center"/>
        </w:trPr>
        <w:tc>
          <w:tcPr>
            <w:cnfStyle w:val="001000000000" w:firstRow="0" w:lastRow="0" w:firstColumn="1" w:lastColumn="0" w:oddVBand="0" w:evenVBand="0" w:oddHBand="0" w:evenHBand="0" w:firstRowFirstColumn="0" w:firstRowLastColumn="0" w:lastRowFirstColumn="0" w:lastRowLastColumn="0"/>
            <w:tcW w:w="1938" w:type="dxa"/>
          </w:tcPr>
          <w:p w14:paraId="2BD7E2E1" w14:textId="77777777" w:rsidR="00FF442A" w:rsidRPr="0063184F" w:rsidRDefault="00FF442A" w:rsidP="0063184F">
            <w:pPr>
              <w:spacing w:line="276" w:lineRule="auto"/>
              <w:jc w:val="both"/>
              <w:rPr>
                <w:color w:val="auto"/>
                <w:sz w:val="28"/>
                <w:szCs w:val="28"/>
              </w:rPr>
            </w:pPr>
            <w:r w:rsidRPr="0063184F">
              <w:rPr>
                <w:color w:val="auto"/>
                <w:sz w:val="28"/>
                <w:szCs w:val="28"/>
              </w:rPr>
              <w:t>60% CO₂: 40% N₂ + O₂ scavenger</w:t>
            </w:r>
          </w:p>
        </w:tc>
        <w:tc>
          <w:tcPr>
            <w:tcW w:w="1372" w:type="dxa"/>
          </w:tcPr>
          <w:p w14:paraId="1427A849" w14:textId="77777777" w:rsidR="00FF442A" w:rsidRPr="0063184F" w:rsidRDefault="00FF442A" w:rsidP="0063184F">
            <w:pPr>
              <w:spacing w:line="276" w:lineRule="auto"/>
              <w:jc w:val="both"/>
              <w:cnfStyle w:val="000000000000" w:firstRow="0"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4°C</w:t>
            </w:r>
          </w:p>
        </w:tc>
        <w:tc>
          <w:tcPr>
            <w:tcW w:w="1329" w:type="dxa"/>
          </w:tcPr>
          <w:p w14:paraId="506FA421" w14:textId="77777777" w:rsidR="00FF442A" w:rsidRPr="0063184F" w:rsidRDefault="00FF442A" w:rsidP="0063184F">
            <w:pPr>
              <w:spacing w:line="276" w:lineRule="auto"/>
              <w:jc w:val="both"/>
              <w:cnfStyle w:val="000000000000" w:firstRow="0"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42 days</w:t>
            </w:r>
          </w:p>
        </w:tc>
        <w:tc>
          <w:tcPr>
            <w:tcW w:w="2874" w:type="dxa"/>
          </w:tcPr>
          <w:p w14:paraId="65F854E3" w14:textId="77777777" w:rsidR="00FF442A" w:rsidRPr="0063184F" w:rsidRDefault="00FF442A" w:rsidP="0063184F">
            <w:pPr>
              <w:spacing w:line="276" w:lineRule="auto"/>
              <w:jc w:val="both"/>
              <w:cnfStyle w:val="000000000000" w:firstRow="0"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Combined MAP + O₂ scavenger; best extension</w:t>
            </w:r>
          </w:p>
        </w:tc>
        <w:tc>
          <w:tcPr>
            <w:tcW w:w="1497" w:type="dxa"/>
          </w:tcPr>
          <w:p w14:paraId="0D6C3FC5" w14:textId="54A6A7F1" w:rsidR="00FF442A" w:rsidRPr="0063184F" w:rsidRDefault="00FF442A" w:rsidP="0063184F">
            <w:pPr>
              <w:spacing w:line="276" w:lineRule="auto"/>
              <w:jc w:val="both"/>
              <w:cnfStyle w:val="000000000000" w:firstRow="0" w:lastRow="0" w:firstColumn="0" w:lastColumn="0" w:oddVBand="0" w:evenVBand="0" w:oddHBand="0" w:evenHBand="0" w:firstRowFirstColumn="0" w:firstRowLastColumn="0" w:lastRowFirstColumn="0" w:lastRowLastColumn="0"/>
              <w:rPr>
                <w:sz w:val="28"/>
                <w:szCs w:val="28"/>
              </w:rPr>
            </w:pPr>
            <w:r w:rsidRPr="0063184F">
              <w:rPr>
                <w:color w:val="auto"/>
                <w:sz w:val="28"/>
                <w:szCs w:val="28"/>
              </w:rPr>
              <w:t>[27]</w:t>
            </w:r>
          </w:p>
        </w:tc>
      </w:tr>
      <w:tr w:rsidR="00FF442A" w:rsidRPr="0063184F" w14:paraId="66B21389" w14:textId="4B4385B2" w:rsidTr="00191A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38" w:type="dxa"/>
            <w:shd w:val="clear" w:color="auto" w:fill="auto"/>
          </w:tcPr>
          <w:p w14:paraId="691AFD23" w14:textId="77777777" w:rsidR="00FF442A" w:rsidRPr="0063184F" w:rsidRDefault="00FF442A" w:rsidP="0063184F">
            <w:pPr>
              <w:spacing w:line="276" w:lineRule="auto"/>
              <w:jc w:val="both"/>
              <w:rPr>
                <w:color w:val="auto"/>
                <w:sz w:val="28"/>
                <w:szCs w:val="28"/>
              </w:rPr>
            </w:pPr>
            <w:r w:rsidRPr="0063184F">
              <w:rPr>
                <w:color w:val="auto"/>
                <w:sz w:val="28"/>
                <w:szCs w:val="28"/>
              </w:rPr>
              <w:t>50% CO₂: 50% N₂</w:t>
            </w:r>
          </w:p>
        </w:tc>
        <w:tc>
          <w:tcPr>
            <w:tcW w:w="1372" w:type="dxa"/>
            <w:shd w:val="clear" w:color="auto" w:fill="auto"/>
          </w:tcPr>
          <w:p w14:paraId="4B6E19E5" w14:textId="77777777" w:rsidR="00FF442A" w:rsidRPr="0063184F" w:rsidRDefault="00FF442A" w:rsidP="0063184F">
            <w:pPr>
              <w:spacing w:line="276" w:lineRule="auto"/>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63184F">
              <w:rPr>
                <w:color w:val="auto"/>
                <w:sz w:val="28"/>
                <w:szCs w:val="28"/>
              </w:rPr>
              <w:t>6°C</w:t>
            </w:r>
          </w:p>
        </w:tc>
        <w:tc>
          <w:tcPr>
            <w:tcW w:w="1329" w:type="dxa"/>
            <w:shd w:val="clear" w:color="auto" w:fill="auto"/>
          </w:tcPr>
          <w:p w14:paraId="59E45037" w14:textId="77777777" w:rsidR="00FF442A" w:rsidRPr="0063184F" w:rsidRDefault="00FF442A" w:rsidP="0063184F">
            <w:pPr>
              <w:spacing w:line="276" w:lineRule="auto"/>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63184F">
              <w:rPr>
                <w:color w:val="auto"/>
                <w:sz w:val="28"/>
                <w:szCs w:val="28"/>
              </w:rPr>
              <w:t>28 days</w:t>
            </w:r>
          </w:p>
        </w:tc>
        <w:tc>
          <w:tcPr>
            <w:tcW w:w="2874" w:type="dxa"/>
            <w:shd w:val="clear" w:color="auto" w:fill="auto"/>
          </w:tcPr>
          <w:p w14:paraId="26E628A5" w14:textId="77777777" w:rsidR="00FF442A" w:rsidRPr="0063184F" w:rsidRDefault="00FF442A" w:rsidP="0063184F">
            <w:pPr>
              <w:spacing w:line="276" w:lineRule="auto"/>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63184F">
              <w:rPr>
                <w:color w:val="auto"/>
                <w:sz w:val="28"/>
                <w:szCs w:val="28"/>
              </w:rPr>
              <w:t>Yeast/mould &lt;10³ CFU/g up to Day 28</w:t>
            </w:r>
          </w:p>
        </w:tc>
        <w:tc>
          <w:tcPr>
            <w:tcW w:w="1497" w:type="dxa"/>
            <w:shd w:val="clear" w:color="auto" w:fill="auto"/>
          </w:tcPr>
          <w:p w14:paraId="31BDB64B" w14:textId="53911E6C" w:rsidR="00FF442A" w:rsidRPr="0063184F" w:rsidRDefault="00FF442A" w:rsidP="0063184F">
            <w:pPr>
              <w:spacing w:line="276" w:lineRule="auto"/>
              <w:jc w:val="both"/>
              <w:cnfStyle w:val="000000100000" w:firstRow="0" w:lastRow="0" w:firstColumn="0" w:lastColumn="0" w:oddVBand="0" w:evenVBand="0" w:oddHBand="1" w:evenHBand="0" w:firstRowFirstColumn="0" w:firstRowLastColumn="0" w:lastRowFirstColumn="0" w:lastRowLastColumn="0"/>
              <w:rPr>
                <w:sz w:val="28"/>
                <w:szCs w:val="28"/>
              </w:rPr>
            </w:pPr>
            <w:r w:rsidRPr="0063184F">
              <w:rPr>
                <w:color w:val="auto"/>
                <w:sz w:val="28"/>
                <w:szCs w:val="28"/>
              </w:rPr>
              <w:t>[</w:t>
            </w:r>
            <w:r w:rsidR="00047A8D">
              <w:rPr>
                <w:color w:val="auto"/>
                <w:sz w:val="28"/>
                <w:szCs w:val="28"/>
              </w:rPr>
              <w:t>28</w:t>
            </w:r>
            <w:r w:rsidRPr="0063184F">
              <w:rPr>
                <w:color w:val="auto"/>
                <w:sz w:val="28"/>
                <w:szCs w:val="28"/>
              </w:rPr>
              <w:t>]</w:t>
            </w:r>
          </w:p>
        </w:tc>
      </w:tr>
      <w:tr w:rsidR="00FF442A" w:rsidRPr="0063184F" w14:paraId="55C7ADC9" w14:textId="013B510F" w:rsidTr="00191A40">
        <w:trPr>
          <w:jc w:val="center"/>
        </w:trPr>
        <w:tc>
          <w:tcPr>
            <w:cnfStyle w:val="001000000000" w:firstRow="0" w:lastRow="0" w:firstColumn="1" w:lastColumn="0" w:oddVBand="0" w:evenVBand="0" w:oddHBand="0" w:evenHBand="0" w:firstRowFirstColumn="0" w:firstRowLastColumn="0" w:lastRowFirstColumn="0" w:lastRowLastColumn="0"/>
            <w:tcW w:w="1938" w:type="dxa"/>
          </w:tcPr>
          <w:p w14:paraId="362584EF" w14:textId="77777777" w:rsidR="00FF442A" w:rsidRPr="0063184F" w:rsidRDefault="00FF442A" w:rsidP="0063184F">
            <w:pPr>
              <w:spacing w:line="276" w:lineRule="auto"/>
              <w:jc w:val="both"/>
              <w:rPr>
                <w:color w:val="auto"/>
                <w:sz w:val="28"/>
                <w:szCs w:val="28"/>
              </w:rPr>
            </w:pPr>
            <w:r w:rsidRPr="0063184F">
              <w:rPr>
                <w:color w:val="auto"/>
                <w:sz w:val="28"/>
                <w:szCs w:val="28"/>
              </w:rPr>
              <w:lastRenderedPageBreak/>
              <w:t>65% CO₂: 35% N₂</w:t>
            </w:r>
          </w:p>
        </w:tc>
        <w:tc>
          <w:tcPr>
            <w:tcW w:w="1372" w:type="dxa"/>
          </w:tcPr>
          <w:p w14:paraId="58699033" w14:textId="77777777" w:rsidR="00FF442A" w:rsidRPr="0063184F" w:rsidRDefault="00FF442A" w:rsidP="0063184F">
            <w:pPr>
              <w:spacing w:line="276" w:lineRule="auto"/>
              <w:jc w:val="both"/>
              <w:cnfStyle w:val="000000000000" w:firstRow="0"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4°C</w:t>
            </w:r>
          </w:p>
        </w:tc>
        <w:tc>
          <w:tcPr>
            <w:tcW w:w="1329" w:type="dxa"/>
          </w:tcPr>
          <w:p w14:paraId="64CDEA63" w14:textId="77777777" w:rsidR="00FF442A" w:rsidRPr="0063184F" w:rsidRDefault="00FF442A" w:rsidP="0063184F">
            <w:pPr>
              <w:spacing w:line="276" w:lineRule="auto"/>
              <w:jc w:val="both"/>
              <w:cnfStyle w:val="000000000000" w:firstRow="0"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38 days</w:t>
            </w:r>
          </w:p>
        </w:tc>
        <w:tc>
          <w:tcPr>
            <w:tcW w:w="2874" w:type="dxa"/>
          </w:tcPr>
          <w:p w14:paraId="4AA5CD74" w14:textId="77777777" w:rsidR="00FF442A" w:rsidRPr="0063184F" w:rsidRDefault="00FF442A" w:rsidP="0063184F">
            <w:pPr>
              <w:spacing w:line="276" w:lineRule="auto"/>
              <w:jc w:val="both"/>
              <w:cnfStyle w:val="000000000000" w:firstRow="0"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Low-OTR mono-material MAP pouch; recyclable</w:t>
            </w:r>
          </w:p>
        </w:tc>
        <w:tc>
          <w:tcPr>
            <w:tcW w:w="1497" w:type="dxa"/>
          </w:tcPr>
          <w:p w14:paraId="6A6D429D" w14:textId="67C60987" w:rsidR="00FF442A" w:rsidRPr="0063184F" w:rsidRDefault="00FF442A" w:rsidP="0063184F">
            <w:pPr>
              <w:spacing w:line="276" w:lineRule="auto"/>
              <w:jc w:val="both"/>
              <w:cnfStyle w:val="000000000000" w:firstRow="0" w:lastRow="0" w:firstColumn="0" w:lastColumn="0" w:oddVBand="0" w:evenVBand="0" w:oddHBand="0" w:evenHBand="0" w:firstRowFirstColumn="0" w:firstRowLastColumn="0" w:lastRowFirstColumn="0" w:lastRowLastColumn="0"/>
              <w:rPr>
                <w:sz w:val="28"/>
                <w:szCs w:val="28"/>
              </w:rPr>
            </w:pPr>
            <w:r w:rsidRPr="0063184F">
              <w:rPr>
                <w:color w:val="auto"/>
                <w:sz w:val="28"/>
                <w:szCs w:val="28"/>
              </w:rPr>
              <w:t>[</w:t>
            </w:r>
            <w:r w:rsidR="00047A8D">
              <w:rPr>
                <w:color w:val="auto"/>
                <w:sz w:val="28"/>
                <w:szCs w:val="28"/>
              </w:rPr>
              <w:t>2</w:t>
            </w:r>
            <w:r w:rsidRPr="0063184F">
              <w:rPr>
                <w:color w:val="auto"/>
                <w:sz w:val="28"/>
                <w:szCs w:val="28"/>
              </w:rPr>
              <w:t>9]</w:t>
            </w:r>
          </w:p>
        </w:tc>
      </w:tr>
    </w:tbl>
    <w:p w14:paraId="3ABAC90A" w14:textId="77777777" w:rsidR="00123FC8" w:rsidRPr="0063184F" w:rsidRDefault="00851D01" w:rsidP="0063184F">
      <w:pPr>
        <w:pStyle w:val="Heading2"/>
        <w:spacing w:line="276" w:lineRule="auto"/>
        <w:jc w:val="both"/>
        <w:rPr>
          <w:color w:val="auto"/>
          <w:sz w:val="28"/>
          <w:szCs w:val="28"/>
        </w:rPr>
      </w:pPr>
      <w:r w:rsidRPr="0063184F">
        <w:rPr>
          <w:color w:val="auto"/>
          <w:sz w:val="28"/>
          <w:szCs w:val="28"/>
        </w:rPr>
        <w:t>4.2 Active Packaging</w:t>
      </w:r>
    </w:p>
    <w:p w14:paraId="062260B6" w14:textId="2D5D095E" w:rsidR="00AA6B80" w:rsidRPr="0063184F" w:rsidRDefault="00AA6B80" w:rsidP="0063184F">
      <w:pPr>
        <w:spacing w:after="120" w:line="276" w:lineRule="auto"/>
        <w:ind w:firstLine="720"/>
        <w:jc w:val="both"/>
        <w:rPr>
          <w:sz w:val="28"/>
          <w:szCs w:val="28"/>
        </w:rPr>
      </w:pPr>
      <w:r w:rsidRPr="0063184F">
        <w:rPr>
          <w:sz w:val="28"/>
          <w:szCs w:val="28"/>
        </w:rPr>
        <w:t>Active packaging solutions employ functional additives, either as inserts within the headspace or as part of the packing material, that actively modify the pack's internal environment to extend shelf life and safety beyond the passive barrier function [</w:t>
      </w:r>
      <w:r w:rsidR="00047A8D">
        <w:rPr>
          <w:sz w:val="28"/>
          <w:szCs w:val="28"/>
        </w:rPr>
        <w:t>30</w:t>
      </w:r>
      <w:r w:rsidRPr="0063184F">
        <w:rPr>
          <w:sz w:val="28"/>
          <w:szCs w:val="28"/>
        </w:rPr>
        <w:t>]. For paneer, three primary forms of active packaging have been investigated: oxygen scavengers, antibacterial packaging, and antioxidant packaging.</w:t>
      </w:r>
    </w:p>
    <w:p w14:paraId="0767BE5C" w14:textId="35C5F3AF" w:rsidR="006D5F4A" w:rsidRPr="0063184F" w:rsidRDefault="006D5F4A" w:rsidP="0063184F">
      <w:pPr>
        <w:spacing w:after="120" w:line="276" w:lineRule="auto"/>
        <w:ind w:firstLine="720"/>
        <w:jc w:val="both"/>
        <w:rPr>
          <w:sz w:val="28"/>
          <w:szCs w:val="28"/>
        </w:rPr>
      </w:pPr>
      <w:r w:rsidRPr="0063184F">
        <w:rPr>
          <w:sz w:val="28"/>
          <w:szCs w:val="28"/>
        </w:rPr>
        <w:t>In order to prevent aerobic deterioration and oxidative rancidity, paneer packages have been equipped with oxygen scavenger sachets based on iron powder, ascorbate, or enzyme systems. When MAP (60% CO₂/40% N₂) and an iron-based oxygen scavenger sachet were combined, [27] showed a synergistic benefit: paneer shelf life was extended to 42 days at 4°C, with TBARS values remaining below 0.4 mg MDA/kg and TPC below 10◦ CFU/g throughout storage—the longest shelf life extension documented in the paneer packaging literature to date.</w:t>
      </w:r>
    </w:p>
    <w:p w14:paraId="31FE95EE" w14:textId="56B6A096" w:rsidR="00123FC8" w:rsidRPr="0063184F" w:rsidRDefault="006D5F4A" w:rsidP="0063184F">
      <w:pPr>
        <w:spacing w:after="120" w:line="276" w:lineRule="auto"/>
        <w:ind w:firstLine="720"/>
        <w:jc w:val="both"/>
        <w:rPr>
          <w:sz w:val="28"/>
          <w:szCs w:val="28"/>
        </w:rPr>
      </w:pPr>
      <w:r w:rsidRPr="0063184F">
        <w:rPr>
          <w:sz w:val="28"/>
          <w:szCs w:val="28"/>
        </w:rPr>
        <w:t xml:space="preserve">The use of natural </w:t>
      </w:r>
      <w:proofErr w:type="spellStart"/>
      <w:r w:rsidRPr="0063184F">
        <w:rPr>
          <w:sz w:val="28"/>
          <w:szCs w:val="28"/>
        </w:rPr>
        <w:t>bioactives</w:t>
      </w:r>
      <w:proofErr w:type="spellEnd"/>
      <w:r w:rsidRPr="0063184F">
        <w:rPr>
          <w:sz w:val="28"/>
          <w:szCs w:val="28"/>
        </w:rPr>
        <w:t xml:space="preserve"> in antimicrobial packaging has drawn increasing interest. In inoculated paneer, nisin-incorporated LDPE films showed notable decreases in S. aureus and L. monocytogenes [20]. According to [</w:t>
      </w:r>
      <w:r w:rsidR="008E1A78">
        <w:rPr>
          <w:sz w:val="28"/>
          <w:szCs w:val="28"/>
        </w:rPr>
        <w:t>31</w:t>
      </w:r>
      <w:r w:rsidRPr="0063184F">
        <w:rPr>
          <w:sz w:val="28"/>
          <w:szCs w:val="28"/>
        </w:rPr>
        <w:t xml:space="preserve">], LDPE films activated with thymol–carvacrol </w:t>
      </w:r>
      <w:proofErr w:type="spellStart"/>
      <w:r w:rsidRPr="0063184F">
        <w:rPr>
          <w:sz w:val="28"/>
          <w:szCs w:val="28"/>
        </w:rPr>
        <w:t>nanoemulsion</w:t>
      </w:r>
      <w:proofErr w:type="spellEnd"/>
      <w:r w:rsidRPr="0063184F">
        <w:rPr>
          <w:sz w:val="28"/>
          <w:szCs w:val="28"/>
        </w:rPr>
        <w:t xml:space="preserve"> (0.3%) prolonged the shelf life of paneer to 25 days at 4°C, keeping TPC below 10◦ CFU/g by continuously volatilizing phenolic antimicrobials in the headspace. Clove bud essential oil encapsulated in zein nanoparticles integrated into a polyvinyl alcohol matrix was shown by [</w:t>
      </w:r>
      <w:r w:rsidR="008E1A78">
        <w:rPr>
          <w:sz w:val="28"/>
          <w:szCs w:val="28"/>
        </w:rPr>
        <w:t>32</w:t>
      </w:r>
      <w:r w:rsidRPr="0063184F">
        <w:rPr>
          <w:sz w:val="28"/>
          <w:szCs w:val="28"/>
        </w:rPr>
        <w:t xml:space="preserve">] to produce controlled-release films that achieved &gt;4-log reduction of S. aureus without detectable </w:t>
      </w:r>
      <w:r w:rsidR="00AA6B80" w:rsidRPr="0063184F">
        <w:rPr>
          <w:sz w:val="28"/>
          <w:szCs w:val="28"/>
        </w:rPr>
        <w:t>off-flavour</w:t>
      </w:r>
      <w:r w:rsidRPr="0063184F">
        <w:rPr>
          <w:sz w:val="28"/>
          <w:szCs w:val="28"/>
        </w:rPr>
        <w:t xml:space="preserve"> at concentrations ≤0.5%. </w:t>
      </w:r>
      <w:r w:rsidR="00AA6B80" w:rsidRPr="0063184F">
        <w:rPr>
          <w:sz w:val="28"/>
          <w:szCs w:val="28"/>
        </w:rPr>
        <w:t>This is a major breakthrough in the combination of sensory neutrality with antibacterial efficacy. A recent study by [3</w:t>
      </w:r>
      <w:r w:rsidR="008E1A78">
        <w:rPr>
          <w:sz w:val="28"/>
          <w:szCs w:val="28"/>
        </w:rPr>
        <w:t>4</w:t>
      </w:r>
      <w:r w:rsidR="00AA6B80" w:rsidRPr="0063184F">
        <w:rPr>
          <w:sz w:val="28"/>
          <w:szCs w:val="28"/>
        </w:rPr>
        <w:t xml:space="preserve">] found that paneer wrapped in LDPE films functionalized with a 1% w/v </w:t>
      </w:r>
      <w:proofErr w:type="spellStart"/>
      <w:r w:rsidR="00AA6B80" w:rsidRPr="0063184F">
        <w:rPr>
          <w:sz w:val="28"/>
          <w:szCs w:val="28"/>
        </w:rPr>
        <w:t>tulsi</w:t>
      </w:r>
      <w:proofErr w:type="spellEnd"/>
      <w:r w:rsidR="00AA6B80" w:rsidRPr="0063184F">
        <w:rPr>
          <w:sz w:val="28"/>
          <w:szCs w:val="28"/>
        </w:rPr>
        <w:t xml:space="preserve"> (Ocimum sanctum) leaf extract showed a 2.8-log reduction in </w:t>
      </w:r>
      <w:proofErr w:type="spellStart"/>
      <w:r w:rsidR="00AA6B80" w:rsidRPr="0063184F">
        <w:rPr>
          <w:sz w:val="28"/>
          <w:szCs w:val="28"/>
        </w:rPr>
        <w:t>psychrotrophic</w:t>
      </w:r>
      <w:proofErr w:type="spellEnd"/>
      <w:r w:rsidR="00AA6B80" w:rsidRPr="0063184F">
        <w:rPr>
          <w:sz w:val="28"/>
          <w:szCs w:val="28"/>
        </w:rPr>
        <w:t xml:space="preserve"> counts over 21 days at 6°C. This discovery emphasizes the potential of indigenous plant extracts as reasonably priced natural antimicrobials for dairy packaging in India.</w:t>
      </w:r>
    </w:p>
    <w:p w14:paraId="0ECAA262" w14:textId="77777777" w:rsidR="00123FC8" w:rsidRPr="0063184F" w:rsidRDefault="00851D01" w:rsidP="0063184F">
      <w:pPr>
        <w:pStyle w:val="Heading2"/>
        <w:spacing w:line="276" w:lineRule="auto"/>
        <w:jc w:val="both"/>
        <w:rPr>
          <w:color w:val="auto"/>
          <w:sz w:val="28"/>
          <w:szCs w:val="28"/>
        </w:rPr>
      </w:pPr>
      <w:r w:rsidRPr="0063184F">
        <w:rPr>
          <w:color w:val="auto"/>
          <w:sz w:val="28"/>
          <w:szCs w:val="28"/>
        </w:rPr>
        <w:t>4.3 Nanocomposite and Nanomaterial-Based Packaging</w:t>
      </w:r>
    </w:p>
    <w:p w14:paraId="0EC431B1" w14:textId="7DB44084" w:rsidR="00D833AC" w:rsidRPr="0063184F" w:rsidRDefault="00D278E6" w:rsidP="0063184F">
      <w:pPr>
        <w:spacing w:after="120" w:line="276" w:lineRule="auto"/>
        <w:ind w:firstLine="720"/>
        <w:jc w:val="both"/>
        <w:rPr>
          <w:sz w:val="28"/>
          <w:szCs w:val="28"/>
        </w:rPr>
      </w:pPr>
      <w:r w:rsidRPr="0063184F">
        <w:rPr>
          <w:sz w:val="28"/>
          <w:szCs w:val="28"/>
        </w:rPr>
        <w:lastRenderedPageBreak/>
        <w:t>Intense scientific interest has been generated by the capacity of nanocomposite packaging films to simultaneously improve mechanical strength, gas barrier properties, and antibacterial activity through nanoscale reinforcement [3</w:t>
      </w:r>
      <w:r w:rsidR="008E1A78">
        <w:rPr>
          <w:sz w:val="28"/>
          <w:szCs w:val="28"/>
        </w:rPr>
        <w:t>4</w:t>
      </w:r>
      <w:r w:rsidRPr="0063184F">
        <w:rPr>
          <w:sz w:val="28"/>
          <w:szCs w:val="28"/>
        </w:rPr>
        <w:t>]. As packaging reinforcements for paneer, silver nanoparticles (</w:t>
      </w:r>
      <w:proofErr w:type="spellStart"/>
      <w:r w:rsidRPr="0063184F">
        <w:rPr>
          <w:sz w:val="28"/>
          <w:szCs w:val="28"/>
        </w:rPr>
        <w:t>AgNPs</w:t>
      </w:r>
      <w:proofErr w:type="spellEnd"/>
      <w:r w:rsidRPr="0063184F">
        <w:rPr>
          <w:sz w:val="28"/>
          <w:szCs w:val="28"/>
        </w:rPr>
        <w:t>), zinc oxide nanoparticles (</w:t>
      </w:r>
      <w:proofErr w:type="spellStart"/>
      <w:r w:rsidRPr="0063184F">
        <w:rPr>
          <w:sz w:val="28"/>
          <w:szCs w:val="28"/>
        </w:rPr>
        <w:t>ZnO</w:t>
      </w:r>
      <w:proofErr w:type="spellEnd"/>
      <w:r w:rsidRPr="0063184F">
        <w:rPr>
          <w:sz w:val="28"/>
          <w:szCs w:val="28"/>
        </w:rPr>
        <w:t xml:space="preserve"> NPs), titanium dioxide (</w:t>
      </w:r>
      <w:proofErr w:type="spellStart"/>
      <w:r w:rsidRPr="0063184F">
        <w:rPr>
          <w:sz w:val="28"/>
          <w:szCs w:val="28"/>
        </w:rPr>
        <w:t>TiO</w:t>
      </w:r>
      <w:proofErr w:type="spellEnd"/>
      <w:r w:rsidRPr="0063184F">
        <w:rPr>
          <w:sz w:val="28"/>
          <w:szCs w:val="28"/>
        </w:rPr>
        <w:t xml:space="preserve">₂ NPs), </w:t>
      </w:r>
      <w:proofErr w:type="spellStart"/>
      <w:r w:rsidRPr="0063184F">
        <w:rPr>
          <w:sz w:val="28"/>
          <w:szCs w:val="28"/>
        </w:rPr>
        <w:t>nanoclay</w:t>
      </w:r>
      <w:proofErr w:type="spellEnd"/>
      <w:r w:rsidRPr="0063184F">
        <w:rPr>
          <w:sz w:val="28"/>
          <w:szCs w:val="28"/>
        </w:rPr>
        <w:t xml:space="preserve"> (montmorillonite), and, more recently, graphene oxide (GO) and cellulose nanocrystals (CNCs) have all been investigated.</w:t>
      </w:r>
    </w:p>
    <w:p w14:paraId="54629978" w14:textId="3D575AEF" w:rsidR="00D278E6" w:rsidRPr="0063184F" w:rsidRDefault="00D278E6" w:rsidP="0063184F">
      <w:pPr>
        <w:spacing w:after="120" w:line="276" w:lineRule="auto"/>
        <w:ind w:firstLine="720"/>
        <w:jc w:val="both"/>
        <w:rPr>
          <w:sz w:val="28"/>
          <w:szCs w:val="28"/>
        </w:rPr>
      </w:pPr>
      <w:r w:rsidRPr="0063184F">
        <w:rPr>
          <w:sz w:val="28"/>
          <w:szCs w:val="28"/>
        </w:rPr>
        <w:t xml:space="preserve">Khanna and Chauhan (2019) demonstrated that paneer wrapped in </w:t>
      </w:r>
      <w:proofErr w:type="spellStart"/>
      <w:r w:rsidRPr="0063184F">
        <w:rPr>
          <w:sz w:val="28"/>
          <w:szCs w:val="28"/>
        </w:rPr>
        <w:t>AgNP</w:t>
      </w:r>
      <w:proofErr w:type="spellEnd"/>
      <w:r w:rsidRPr="0063184F">
        <w:rPr>
          <w:sz w:val="28"/>
          <w:szCs w:val="28"/>
        </w:rPr>
        <w:t>-incorporated PVA nanocomposite films exhibited &gt;3-log reductions in S. aureus and E. coli populations over 21 days at 4°C when compared to clean PVA controls</w:t>
      </w:r>
      <w:r w:rsidR="008E1A78">
        <w:rPr>
          <w:sz w:val="28"/>
          <w:szCs w:val="28"/>
        </w:rPr>
        <w:t xml:space="preserve"> [35]</w:t>
      </w:r>
      <w:r w:rsidRPr="0063184F">
        <w:rPr>
          <w:sz w:val="28"/>
          <w:szCs w:val="28"/>
        </w:rPr>
        <w:t>. Priyadarshi and Rhim (2020) developed chitosan–</w:t>
      </w:r>
      <w:proofErr w:type="spellStart"/>
      <w:r w:rsidRPr="0063184F">
        <w:rPr>
          <w:sz w:val="28"/>
          <w:szCs w:val="28"/>
        </w:rPr>
        <w:t>ZnO</w:t>
      </w:r>
      <w:proofErr w:type="spellEnd"/>
      <w:r w:rsidRPr="0063184F">
        <w:rPr>
          <w:sz w:val="28"/>
          <w:szCs w:val="28"/>
        </w:rPr>
        <w:t>–carrageenan nanocomposite films with superior UV-light barrier, tensile strength, and antimicrobial properties compared to chitosan alone in order to develop a biopolymer-based nanocomposite formulation suitable for fresh cheese packaging without the regulatory issues related to metal nanoparticles</w:t>
      </w:r>
      <w:r w:rsidR="008E1A78">
        <w:rPr>
          <w:sz w:val="28"/>
          <w:szCs w:val="28"/>
        </w:rPr>
        <w:t xml:space="preserve"> [12]</w:t>
      </w:r>
      <w:r w:rsidRPr="0063184F">
        <w:rPr>
          <w:sz w:val="28"/>
          <w:szCs w:val="28"/>
        </w:rPr>
        <w:t xml:space="preserve">. </w:t>
      </w:r>
      <w:r w:rsidR="008E1A78" w:rsidRPr="00355B30">
        <w:rPr>
          <w:sz w:val="28"/>
          <w:szCs w:val="28"/>
        </w:rPr>
        <w:t>Azeredo et al. (2022)</w:t>
      </w:r>
      <w:r w:rsidRPr="0063184F">
        <w:rPr>
          <w:sz w:val="28"/>
          <w:szCs w:val="28"/>
        </w:rPr>
        <w:t xml:space="preserve"> thoroughly investigated the use of cellulose nanocrystals (CNCs) and cellulose nanofibers (CNFs) in dairy packaging, reporting improvements in tensile strength of 50–150% and decreases in oxygen permeability of 30–70% in CNC-reinforced biopolymer matrices while preserving optical clarity and food-contact safety. </w:t>
      </w:r>
      <w:r w:rsidR="00D833AC" w:rsidRPr="0063184F">
        <w:rPr>
          <w:sz w:val="28"/>
          <w:szCs w:val="28"/>
        </w:rPr>
        <w:t>These characteristics are especially pertinent for paneer packaging, where consumer visual product evaluation is crucial</w:t>
      </w:r>
      <w:r w:rsidR="008E1A78">
        <w:rPr>
          <w:sz w:val="28"/>
          <w:szCs w:val="28"/>
        </w:rPr>
        <w:t xml:space="preserve"> [13]</w:t>
      </w:r>
      <w:r w:rsidR="00D833AC" w:rsidRPr="0063184F">
        <w:rPr>
          <w:sz w:val="28"/>
          <w:szCs w:val="28"/>
        </w:rPr>
        <w:t>.</w:t>
      </w:r>
      <w:r w:rsidRPr="0063184F">
        <w:rPr>
          <w:sz w:val="28"/>
          <w:szCs w:val="28"/>
        </w:rPr>
        <w:t xml:space="preserve"> </w:t>
      </w:r>
    </w:p>
    <w:p w14:paraId="4B1D6632" w14:textId="6E1113D5" w:rsidR="00D833AC" w:rsidRPr="0063184F" w:rsidRDefault="00D278E6" w:rsidP="0063184F">
      <w:pPr>
        <w:spacing w:after="120" w:line="276" w:lineRule="auto"/>
        <w:ind w:firstLine="720"/>
        <w:jc w:val="both"/>
        <w:rPr>
          <w:sz w:val="28"/>
          <w:szCs w:val="28"/>
        </w:rPr>
      </w:pPr>
      <w:r w:rsidRPr="0063184F">
        <w:rPr>
          <w:sz w:val="28"/>
          <w:szCs w:val="28"/>
        </w:rPr>
        <w:t>A unique whey protein isolate–CNC nanocomposite film with 3% CNC loading was produced by researchers [</w:t>
      </w:r>
      <w:r w:rsidR="008E1A78">
        <w:rPr>
          <w:sz w:val="28"/>
          <w:szCs w:val="28"/>
        </w:rPr>
        <w:t>36</w:t>
      </w:r>
      <w:r w:rsidRPr="0063184F">
        <w:rPr>
          <w:sz w:val="28"/>
          <w:szCs w:val="28"/>
        </w:rPr>
        <w:t>]. They demonstrated a 64% decrease in OTR, a 45% increase in tensile strength, and a 3.2-log decrease in surface S. aureus counts on paneer during a 28-day period at 4°C. Additionally, they were able to attain a water vapor transmission rate of 8.4 g/m²/day, which is significantly higher than that of neat WPI films. In keeping with the ideas of the circular economy, this study illustrated the dual advantages of using dairy industry wastes (whey protein) as film matrices and renewable agriculture feedstocks (cellulose) as nanofillers. However, concerns about nanomaterial migration into food, potential cytotoxicity, and the absence of specific regulatory frameworks for nano-enabled food contact materials remain significant barriers to commercialization [</w:t>
      </w:r>
      <w:r w:rsidR="008E1A78">
        <w:rPr>
          <w:sz w:val="28"/>
          <w:szCs w:val="28"/>
        </w:rPr>
        <w:t>37,38</w:t>
      </w:r>
      <w:r w:rsidRPr="0063184F">
        <w:rPr>
          <w:sz w:val="28"/>
          <w:szCs w:val="28"/>
        </w:rPr>
        <w:t>].</w:t>
      </w:r>
    </w:p>
    <w:p w14:paraId="41E66E2C" w14:textId="77777777" w:rsidR="00123FC8" w:rsidRPr="0063184F" w:rsidRDefault="00851D01" w:rsidP="0063184F">
      <w:pPr>
        <w:pStyle w:val="Heading2"/>
        <w:spacing w:line="276" w:lineRule="auto"/>
        <w:jc w:val="both"/>
        <w:rPr>
          <w:b w:val="0"/>
          <w:bCs w:val="0"/>
          <w:i w:val="0"/>
          <w:iCs w:val="0"/>
          <w:color w:val="auto"/>
          <w:sz w:val="28"/>
          <w:szCs w:val="28"/>
        </w:rPr>
      </w:pPr>
      <w:r w:rsidRPr="0063184F">
        <w:rPr>
          <w:color w:val="auto"/>
          <w:sz w:val="28"/>
          <w:szCs w:val="28"/>
        </w:rPr>
        <w:t>4.4 Edible and Bio-Based Coatings</w:t>
      </w:r>
    </w:p>
    <w:p w14:paraId="401D57F0" w14:textId="232594E1" w:rsidR="00D833AC" w:rsidRPr="0063184F" w:rsidRDefault="00D833AC" w:rsidP="0063184F">
      <w:pPr>
        <w:spacing w:after="120" w:line="276" w:lineRule="auto"/>
        <w:ind w:firstLine="720"/>
        <w:jc w:val="both"/>
        <w:rPr>
          <w:sz w:val="28"/>
          <w:szCs w:val="28"/>
        </w:rPr>
      </w:pPr>
      <w:r w:rsidRPr="0063184F">
        <w:rPr>
          <w:sz w:val="28"/>
          <w:szCs w:val="28"/>
        </w:rPr>
        <w:lastRenderedPageBreak/>
        <w:t>Applying thin layers of food-grade biopolymers directly to the paneer surface, edible coatings serve as a primary or supplemental barrier against microbiological contamination, oxygen uptake, and moisture loss [3</w:t>
      </w:r>
      <w:r w:rsidR="008E1A78">
        <w:rPr>
          <w:sz w:val="28"/>
          <w:szCs w:val="28"/>
        </w:rPr>
        <w:t>9</w:t>
      </w:r>
      <w:r w:rsidRPr="0063184F">
        <w:rPr>
          <w:sz w:val="28"/>
          <w:szCs w:val="28"/>
        </w:rPr>
        <w:t>]. Whey protein isolate (WPI), sodium caseinate, chitosan, carrageenan, hydroxypropyl methylcellulose (HPMC), guar gum, and aloe vera gel are among the biopolymers investigated for paneer coatings. According to [</w:t>
      </w:r>
      <w:r w:rsidR="00615765">
        <w:rPr>
          <w:sz w:val="28"/>
          <w:szCs w:val="28"/>
        </w:rPr>
        <w:t>40</w:t>
      </w:r>
      <w:r w:rsidRPr="0063184F">
        <w:rPr>
          <w:sz w:val="28"/>
          <w:szCs w:val="28"/>
        </w:rPr>
        <w:t xml:space="preserve">], paneer shelf life was increased to 18 days at 4°C by chitosan coatings (1.5%) containing carvacrol (0.5%) as opposed to 7 days for uncoated paneer, with considerably lower TBARS values and surface </w:t>
      </w:r>
      <w:proofErr w:type="spellStart"/>
      <w:r w:rsidRPr="0063184F">
        <w:rPr>
          <w:sz w:val="28"/>
          <w:szCs w:val="28"/>
        </w:rPr>
        <w:t>mold</w:t>
      </w:r>
      <w:proofErr w:type="spellEnd"/>
      <w:r w:rsidRPr="0063184F">
        <w:rPr>
          <w:sz w:val="28"/>
          <w:szCs w:val="28"/>
        </w:rPr>
        <w:t xml:space="preserve"> counts.</w:t>
      </w:r>
    </w:p>
    <w:p w14:paraId="25AF27B9" w14:textId="2499AA54" w:rsidR="00D833AC" w:rsidRPr="00615765" w:rsidRDefault="00D833AC" w:rsidP="00615765">
      <w:pPr>
        <w:spacing w:after="120" w:line="276" w:lineRule="auto"/>
        <w:ind w:firstLine="720"/>
        <w:jc w:val="both"/>
        <w:rPr>
          <w:sz w:val="28"/>
          <w:szCs w:val="28"/>
        </w:rPr>
      </w:pPr>
      <w:r w:rsidRPr="0063184F">
        <w:rPr>
          <w:sz w:val="28"/>
          <w:szCs w:val="28"/>
        </w:rPr>
        <w:t>The biopolymer toolkit for paneer coatings has been significantly broadened by recent studies. In comparison to uncoated controls, [</w:t>
      </w:r>
      <w:r w:rsidR="00615765">
        <w:rPr>
          <w:sz w:val="28"/>
          <w:szCs w:val="28"/>
        </w:rPr>
        <w:t>41</w:t>
      </w:r>
      <w:r w:rsidRPr="0063184F">
        <w:rPr>
          <w:sz w:val="28"/>
          <w:szCs w:val="28"/>
        </w:rPr>
        <w:t xml:space="preserve">] found that a composite coating of sodium alginate (2%) and natamycin (0.05%) completely suppressed surface </w:t>
      </w:r>
      <w:proofErr w:type="spellStart"/>
      <w:r w:rsidRPr="0063184F">
        <w:rPr>
          <w:sz w:val="28"/>
          <w:szCs w:val="28"/>
        </w:rPr>
        <w:t>mold</w:t>
      </w:r>
      <w:proofErr w:type="spellEnd"/>
      <w:r w:rsidRPr="0063184F">
        <w:rPr>
          <w:sz w:val="28"/>
          <w:szCs w:val="28"/>
        </w:rPr>
        <w:t xml:space="preserve"> growth for 21 days at 6°C, with an 18-day delay in reaching the TPC threshold of 10◦ CFU/g. In their evaluation of aloe vera gel–guar gum composite coatings (1:1) on paneer, [</w:t>
      </w:r>
      <w:r w:rsidR="00615765">
        <w:rPr>
          <w:sz w:val="28"/>
          <w:szCs w:val="28"/>
        </w:rPr>
        <w:t>42</w:t>
      </w:r>
      <w:r w:rsidRPr="0063184F">
        <w:rPr>
          <w:sz w:val="28"/>
          <w:szCs w:val="28"/>
        </w:rPr>
        <w:t>] discovered that this natural, food-safe coating formulation, which contained no synthetic preservatives, maintained sensory scores above 7.0/9.0 for 14 days at 4°C compared to 5 days for the control. Additionally, by acting as a moisture-retentive barrier, it reduced weight loss by 62% during storage. By applying a quinoa protein–beeswax emulsion coating to paneer, [</w:t>
      </w:r>
      <w:r w:rsidR="00615765">
        <w:rPr>
          <w:sz w:val="28"/>
          <w:szCs w:val="28"/>
        </w:rPr>
        <w:t>43</w:t>
      </w:r>
      <w:r w:rsidRPr="0063184F">
        <w:rPr>
          <w:sz w:val="28"/>
          <w:szCs w:val="28"/>
        </w:rPr>
        <w:t>] achieved a 55% reduction in water vapor permeability compared to uncoated paneer and a 16-day shelf life at 4°C. They also attributed significant antioxidant activity (DPPH radical scavenging 72%) to phenolic compounds found in the quinoa protein fraction.</w:t>
      </w:r>
    </w:p>
    <w:p w14:paraId="4B93AFBC" w14:textId="77777777" w:rsidR="00123FC8" w:rsidRPr="0063184F" w:rsidRDefault="00851D01" w:rsidP="0063184F">
      <w:pPr>
        <w:pStyle w:val="Heading2"/>
        <w:spacing w:line="276" w:lineRule="auto"/>
        <w:jc w:val="both"/>
        <w:rPr>
          <w:color w:val="auto"/>
          <w:sz w:val="28"/>
          <w:szCs w:val="28"/>
        </w:rPr>
      </w:pPr>
      <w:r w:rsidRPr="0063184F">
        <w:rPr>
          <w:color w:val="auto"/>
          <w:sz w:val="28"/>
          <w:szCs w:val="28"/>
        </w:rPr>
        <w:t>4.5 Biopolymer-Based Packaging Films (Sustainable Alternatives)</w:t>
      </w:r>
    </w:p>
    <w:p w14:paraId="7BC99CBB" w14:textId="77777777" w:rsidR="00D833AC" w:rsidRPr="0063184F" w:rsidRDefault="00D833AC" w:rsidP="0063184F">
      <w:pPr>
        <w:spacing w:after="120" w:line="276" w:lineRule="auto"/>
        <w:ind w:firstLine="720"/>
        <w:jc w:val="both"/>
        <w:rPr>
          <w:sz w:val="28"/>
          <w:szCs w:val="28"/>
        </w:rPr>
      </w:pPr>
      <w:r w:rsidRPr="0063184F">
        <w:rPr>
          <w:sz w:val="28"/>
          <w:szCs w:val="28"/>
        </w:rPr>
        <w:t>Driven by regulatory demand to eliminate single-use plastic packaging in the food business, the development of packaging films based solely on renewable, biodegradable biopolymers constitutes a strategically significant research direction. Thermoplastic starch (TPS), protein-based films, polylactic acid (PLA), and polyhydroxyalkanoates (PHA) have all been considered as environmentally friendly substitutes for paneer packaging. Early PLA formulations had poor moisture and oxygen barrier performance, but more recent advancements using multilayer coating techniques and nanofillers have significantly reduced the performance gap with traditional petroleum-based films.</w:t>
      </w:r>
    </w:p>
    <w:p w14:paraId="008E9F2F" w14:textId="21BBFC2D" w:rsidR="00040097" w:rsidRPr="0063184F" w:rsidRDefault="00040097" w:rsidP="0063184F">
      <w:pPr>
        <w:spacing w:after="120" w:line="276" w:lineRule="auto"/>
        <w:ind w:firstLine="720"/>
        <w:jc w:val="both"/>
        <w:rPr>
          <w:sz w:val="28"/>
          <w:szCs w:val="28"/>
        </w:rPr>
      </w:pPr>
      <w:r w:rsidRPr="0063184F">
        <w:rPr>
          <w:sz w:val="28"/>
          <w:szCs w:val="28"/>
        </w:rPr>
        <w:t xml:space="preserve">After reviewing biopolymer packaging for dairy products, </w:t>
      </w:r>
      <w:proofErr w:type="spellStart"/>
      <w:r w:rsidRPr="0063184F">
        <w:rPr>
          <w:sz w:val="28"/>
          <w:szCs w:val="28"/>
        </w:rPr>
        <w:t>Devahastin</w:t>
      </w:r>
      <w:proofErr w:type="spellEnd"/>
      <w:r w:rsidRPr="0063184F">
        <w:rPr>
          <w:sz w:val="28"/>
          <w:szCs w:val="28"/>
        </w:rPr>
        <w:t xml:space="preserve"> and </w:t>
      </w:r>
      <w:proofErr w:type="spellStart"/>
      <w:r w:rsidRPr="0063184F">
        <w:rPr>
          <w:sz w:val="28"/>
          <w:szCs w:val="28"/>
        </w:rPr>
        <w:t>Niamnuy</w:t>
      </w:r>
      <w:proofErr w:type="spellEnd"/>
      <w:r w:rsidRPr="0063184F">
        <w:rPr>
          <w:sz w:val="28"/>
          <w:szCs w:val="28"/>
        </w:rPr>
        <w:t xml:space="preserve"> (2020) came to the conclusion that PLA–PBAT (polybutylene adipate </w:t>
      </w:r>
      <w:r w:rsidRPr="0063184F">
        <w:rPr>
          <w:sz w:val="28"/>
          <w:szCs w:val="28"/>
        </w:rPr>
        <w:lastRenderedPageBreak/>
        <w:t xml:space="preserve">terephthalate) blends with 5% </w:t>
      </w:r>
      <w:proofErr w:type="spellStart"/>
      <w:r w:rsidRPr="0063184F">
        <w:rPr>
          <w:sz w:val="28"/>
          <w:szCs w:val="28"/>
        </w:rPr>
        <w:t>TiO</w:t>
      </w:r>
      <w:proofErr w:type="spellEnd"/>
      <w:r w:rsidRPr="0063184F">
        <w:rPr>
          <w:sz w:val="28"/>
          <w:szCs w:val="28"/>
        </w:rPr>
        <w:t>₂ nanofiller obtained barrier characteristics adequate for MAP paneer packaging applications while still being industrially compostable</w:t>
      </w:r>
      <w:r w:rsidR="00615765">
        <w:rPr>
          <w:sz w:val="28"/>
          <w:szCs w:val="28"/>
        </w:rPr>
        <w:t xml:space="preserve"> [</w:t>
      </w:r>
      <w:r w:rsidR="003F6C71">
        <w:rPr>
          <w:sz w:val="28"/>
          <w:szCs w:val="28"/>
        </w:rPr>
        <w:t>14</w:t>
      </w:r>
      <w:r w:rsidR="00615765">
        <w:rPr>
          <w:sz w:val="28"/>
          <w:szCs w:val="28"/>
        </w:rPr>
        <w:t>]</w:t>
      </w:r>
      <w:r w:rsidRPr="0063184F">
        <w:rPr>
          <w:sz w:val="28"/>
          <w:szCs w:val="28"/>
        </w:rPr>
        <w:t>. A PHA-based multilayer structure coated with carnauba wax was created by [</w:t>
      </w:r>
      <w:r w:rsidR="00615765">
        <w:rPr>
          <w:sz w:val="28"/>
          <w:szCs w:val="28"/>
        </w:rPr>
        <w:t>4</w:t>
      </w:r>
      <w:r w:rsidR="003F6C71">
        <w:rPr>
          <w:sz w:val="28"/>
          <w:szCs w:val="28"/>
        </w:rPr>
        <w:t>4</w:t>
      </w:r>
      <w:r w:rsidRPr="0063184F">
        <w:rPr>
          <w:sz w:val="28"/>
          <w:szCs w:val="28"/>
        </w:rPr>
        <w:t>] that preserved paneer quality for 24 days at 4°C in a MAP environment. According to LCA, this structure had a total carbon footprint that was 38% less than that of an equivalent PA/PE vacuum bag.</w:t>
      </w:r>
    </w:p>
    <w:p w14:paraId="7A7D7B41" w14:textId="0020C615" w:rsidR="00123FC8" w:rsidRPr="0063184F" w:rsidRDefault="00851D01" w:rsidP="0063184F">
      <w:pPr>
        <w:spacing w:after="120" w:line="276" w:lineRule="auto"/>
        <w:ind w:firstLine="720"/>
        <w:jc w:val="both"/>
        <w:rPr>
          <w:sz w:val="28"/>
          <w:szCs w:val="28"/>
        </w:rPr>
      </w:pPr>
      <w:r w:rsidRPr="0063184F">
        <w:rPr>
          <w:sz w:val="28"/>
          <w:szCs w:val="28"/>
        </w:rPr>
        <w:t xml:space="preserve"> In order to address the long-standing recyclability issue with multilayer PA/EVOH/PE laminates, Sharma and Kumar (2024) recently demonstrated the commercial-scale viability of mono-material MAP pouches made from oriented polypropylene (OPP) with an ultra-thin EVOH coating layer (&lt;3 µm). These pouches combine high barrier performance (OTR &lt; 2 cm³/m²/day) with recyclability in current PP recycling streams</w:t>
      </w:r>
      <w:r w:rsidR="00615765">
        <w:rPr>
          <w:sz w:val="28"/>
          <w:szCs w:val="28"/>
        </w:rPr>
        <w:t xml:space="preserve"> [29]</w:t>
      </w:r>
      <w:r w:rsidRPr="0063184F">
        <w:rPr>
          <w:sz w:val="28"/>
          <w:szCs w:val="28"/>
        </w:rPr>
        <w:t>.</w:t>
      </w:r>
    </w:p>
    <w:p w14:paraId="3AEE5AC2" w14:textId="77777777" w:rsidR="00123FC8" w:rsidRPr="0063184F" w:rsidRDefault="00851D01" w:rsidP="0063184F">
      <w:pPr>
        <w:pStyle w:val="Heading2"/>
        <w:spacing w:line="276" w:lineRule="auto"/>
        <w:jc w:val="both"/>
        <w:rPr>
          <w:color w:val="auto"/>
          <w:sz w:val="28"/>
          <w:szCs w:val="28"/>
        </w:rPr>
      </w:pPr>
      <w:r w:rsidRPr="0063184F">
        <w:rPr>
          <w:color w:val="auto"/>
          <w:sz w:val="28"/>
          <w:szCs w:val="28"/>
        </w:rPr>
        <w:t>4.6 Intelligent and Smart Packaging</w:t>
      </w:r>
    </w:p>
    <w:p w14:paraId="651CAA4D" w14:textId="632C3DF3" w:rsidR="00040097" w:rsidRPr="0063184F" w:rsidRDefault="00040097" w:rsidP="0063184F">
      <w:pPr>
        <w:spacing w:after="120" w:line="276" w:lineRule="auto"/>
        <w:ind w:firstLine="720"/>
        <w:jc w:val="both"/>
        <w:rPr>
          <w:sz w:val="28"/>
          <w:szCs w:val="28"/>
        </w:rPr>
      </w:pPr>
      <w:r w:rsidRPr="0063184F">
        <w:rPr>
          <w:sz w:val="28"/>
          <w:szCs w:val="28"/>
        </w:rPr>
        <w:t>Throughout the supply chain, intelligent packaging solutions use sensors, indications, or data carriers to transmit real-time information regarding environmental or product conditions [4</w:t>
      </w:r>
      <w:r w:rsidR="003F6C71">
        <w:rPr>
          <w:sz w:val="28"/>
          <w:szCs w:val="28"/>
        </w:rPr>
        <w:t>5</w:t>
      </w:r>
      <w:r w:rsidRPr="0063184F">
        <w:rPr>
          <w:sz w:val="28"/>
          <w:szCs w:val="28"/>
        </w:rPr>
        <w:t>]. Time-temperature indicators (TTIs), gas indicators, freshness indicators, and RFID/IoT-integrated monitoring systems are the most pertinent intelligent packaging technologies for paneer.</w:t>
      </w:r>
    </w:p>
    <w:p w14:paraId="17BE4669" w14:textId="77777777" w:rsidR="00040097" w:rsidRPr="0063184F" w:rsidRDefault="00040097" w:rsidP="0063184F">
      <w:pPr>
        <w:spacing w:after="120" w:line="276" w:lineRule="auto"/>
        <w:ind w:firstLine="720"/>
        <w:jc w:val="both"/>
        <w:rPr>
          <w:sz w:val="28"/>
          <w:szCs w:val="28"/>
        </w:rPr>
      </w:pPr>
      <w:r w:rsidRPr="0063184F">
        <w:rPr>
          <w:sz w:val="28"/>
          <w:szCs w:val="28"/>
        </w:rPr>
        <w:t>Regardless of the nominal printed expiration date, TTIs based on enzymatic, electrochemical, or photochromic mechanisms offer irreversible visual recordings of cumulative thermal exposure, empowering consumers and retailers to make well-informed decisions about product quality. The potential of colorimetric pH-responsive indicators incorporating anthocyanin-based natural dyes extracted from purple cabbage, red cabbage, or black carrot as inexpensive freshness indicators for paneer packaging was highlighted by [15] in their review of smart packaging applications for dairy products. When carbonic acid or microbial metabolites acidify the headspace, these indicators turn from purple to red, giving a clear visual signal of microbial activity without the need for instrument-based measurement.</w:t>
      </w:r>
    </w:p>
    <w:p w14:paraId="799FD5F9" w14:textId="6875D817" w:rsidR="00123FC8" w:rsidRPr="0063184F" w:rsidRDefault="00040097" w:rsidP="0063184F">
      <w:pPr>
        <w:spacing w:line="276" w:lineRule="auto"/>
        <w:jc w:val="both"/>
        <w:rPr>
          <w:sz w:val="28"/>
          <w:szCs w:val="28"/>
        </w:rPr>
      </w:pPr>
      <w:r w:rsidRPr="0063184F">
        <w:rPr>
          <w:sz w:val="28"/>
          <w:szCs w:val="28"/>
        </w:rPr>
        <w:t xml:space="preserve">A significant recent advancement in paneer quality monitoring is the use of machine learning. The feasibility of non-destructive, camera-based quality sorting that could be incorporated into automated packaging lines was demonstrated by [16], who trained a convolutional neural network (CNN) on hyperspectral imaging data from 620 paneer samples at various stages of spoilage and achieved 94.7% accuracy in classifying samples as acceptable, marginal, or spoiled. Since 2022, a number of organized-sector dairies in India have been </w:t>
      </w:r>
      <w:r w:rsidRPr="0063184F">
        <w:rPr>
          <w:sz w:val="28"/>
          <w:szCs w:val="28"/>
        </w:rPr>
        <w:lastRenderedPageBreak/>
        <w:t>testing blockchain-based traceability systems for dairy supply chains. These systems allow for end-to-end recording of cold-chain temperature, time, and handling events from the processing plant to the retail shelf. When paired with intelligent packaging indicators, they create a strong quality assurance architecture [7,</w:t>
      </w:r>
      <w:r w:rsidR="00615765">
        <w:rPr>
          <w:sz w:val="28"/>
          <w:szCs w:val="28"/>
        </w:rPr>
        <w:t>38</w:t>
      </w:r>
      <w:r w:rsidRPr="0063184F">
        <w:rPr>
          <w:sz w:val="28"/>
          <w:szCs w:val="28"/>
        </w:rPr>
        <w:t>].</w:t>
      </w:r>
    </w:p>
    <w:p w14:paraId="03E0BBA1" w14:textId="4BD2DB3D" w:rsidR="00040097" w:rsidRPr="0063184F" w:rsidRDefault="00355977" w:rsidP="0063184F">
      <w:pPr>
        <w:spacing w:before="60" w:after="180" w:line="276" w:lineRule="auto"/>
        <w:jc w:val="both"/>
        <w:rPr>
          <w:b/>
          <w:bCs/>
          <w:sz w:val="28"/>
          <w:szCs w:val="28"/>
        </w:rPr>
      </w:pPr>
      <w:r w:rsidRPr="0063184F">
        <w:rPr>
          <w:b/>
          <w:bCs/>
          <w:noProof/>
          <w:sz w:val="28"/>
          <w:szCs w:val="28"/>
        </w:rPr>
        <w:drawing>
          <wp:inline distT="0" distB="0" distL="0" distR="0" wp14:anchorId="73318F05" wp14:editId="50CA83A2">
            <wp:extent cx="5731510" cy="3702213"/>
            <wp:effectExtent l="0" t="0" r="2540" b="0"/>
            <wp:docPr id="127010415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702213"/>
                    </a:xfrm>
                    <a:prstGeom prst="rect">
                      <a:avLst/>
                    </a:prstGeom>
                    <a:noFill/>
                    <a:ln>
                      <a:noFill/>
                    </a:ln>
                  </pic:spPr>
                </pic:pic>
              </a:graphicData>
            </a:graphic>
          </wp:inline>
        </w:drawing>
      </w:r>
    </w:p>
    <w:p w14:paraId="5F8AC0DD" w14:textId="77777777" w:rsidR="00123FC8" w:rsidRPr="0063184F" w:rsidRDefault="00851D01" w:rsidP="0063184F">
      <w:pPr>
        <w:spacing w:before="60" w:after="180" w:line="276" w:lineRule="auto"/>
        <w:jc w:val="both"/>
        <w:rPr>
          <w:sz w:val="28"/>
          <w:szCs w:val="28"/>
        </w:rPr>
      </w:pPr>
      <w:r w:rsidRPr="0063184F">
        <w:rPr>
          <w:b/>
          <w:bCs/>
          <w:sz w:val="28"/>
          <w:szCs w:val="28"/>
        </w:rPr>
        <w:t>Figure 2. Hierarchical classification of packaging technologies applied to paneer, from conventional approaches to next-generation systems, with key supporting pillars for commercial deployment.</w:t>
      </w:r>
    </w:p>
    <w:p w14:paraId="6915D305" w14:textId="77777777" w:rsidR="00123FC8" w:rsidRPr="0063184F" w:rsidRDefault="00123FC8" w:rsidP="0063184F">
      <w:pPr>
        <w:spacing w:line="276" w:lineRule="auto"/>
        <w:jc w:val="both"/>
        <w:rPr>
          <w:sz w:val="28"/>
          <w:szCs w:val="28"/>
        </w:rPr>
      </w:pPr>
    </w:p>
    <w:p w14:paraId="054D66DF" w14:textId="77777777" w:rsidR="00123FC8" w:rsidRPr="0063184F" w:rsidRDefault="00851D01" w:rsidP="0063184F">
      <w:pPr>
        <w:pStyle w:val="Heading1"/>
        <w:spacing w:line="276" w:lineRule="auto"/>
        <w:jc w:val="both"/>
        <w:rPr>
          <w:color w:val="auto"/>
          <w:sz w:val="28"/>
          <w:szCs w:val="28"/>
        </w:rPr>
      </w:pPr>
      <w:r w:rsidRPr="0063184F">
        <w:rPr>
          <w:color w:val="auto"/>
          <w:sz w:val="28"/>
          <w:szCs w:val="28"/>
        </w:rPr>
        <w:t>5. Quality Evaluation Parameters for Packaged Paneer</w:t>
      </w:r>
    </w:p>
    <w:p w14:paraId="05703CC0" w14:textId="77777777" w:rsidR="00123FC8" w:rsidRPr="0063184F" w:rsidRDefault="00851D01" w:rsidP="0063184F">
      <w:pPr>
        <w:pStyle w:val="Heading2"/>
        <w:spacing w:line="276" w:lineRule="auto"/>
        <w:jc w:val="both"/>
        <w:rPr>
          <w:color w:val="auto"/>
          <w:sz w:val="28"/>
          <w:szCs w:val="28"/>
        </w:rPr>
      </w:pPr>
      <w:r w:rsidRPr="0063184F">
        <w:rPr>
          <w:color w:val="auto"/>
          <w:sz w:val="28"/>
          <w:szCs w:val="28"/>
        </w:rPr>
        <w:t>5.1 Microbiological Parameters</w:t>
      </w:r>
    </w:p>
    <w:p w14:paraId="3DD74D05" w14:textId="565DE35D" w:rsidR="00040097" w:rsidRPr="0063184F" w:rsidRDefault="00040097" w:rsidP="0063184F">
      <w:pPr>
        <w:pStyle w:val="Heading2"/>
        <w:spacing w:line="276" w:lineRule="auto"/>
        <w:jc w:val="both"/>
        <w:rPr>
          <w:b w:val="0"/>
          <w:bCs w:val="0"/>
          <w:i w:val="0"/>
          <w:iCs w:val="0"/>
          <w:color w:val="auto"/>
          <w:sz w:val="28"/>
          <w:szCs w:val="28"/>
        </w:rPr>
      </w:pPr>
      <w:r w:rsidRPr="0063184F">
        <w:rPr>
          <w:b w:val="0"/>
          <w:bCs w:val="0"/>
          <w:i w:val="0"/>
          <w:iCs w:val="0"/>
          <w:color w:val="auto"/>
          <w:sz w:val="28"/>
          <w:szCs w:val="28"/>
        </w:rPr>
        <w:t xml:space="preserve">Microbiological markers are the most important ones for paneer safety and shelf life. Total plate count (TPC), yeast and </w:t>
      </w:r>
      <w:proofErr w:type="spellStart"/>
      <w:r w:rsidRPr="0063184F">
        <w:rPr>
          <w:b w:val="0"/>
          <w:bCs w:val="0"/>
          <w:i w:val="0"/>
          <w:iCs w:val="0"/>
          <w:color w:val="auto"/>
          <w:sz w:val="28"/>
          <w:szCs w:val="28"/>
        </w:rPr>
        <w:t>mold</w:t>
      </w:r>
      <w:proofErr w:type="spellEnd"/>
      <w:r w:rsidRPr="0063184F">
        <w:rPr>
          <w:b w:val="0"/>
          <w:bCs w:val="0"/>
          <w:i w:val="0"/>
          <w:iCs w:val="0"/>
          <w:color w:val="auto"/>
          <w:sz w:val="28"/>
          <w:szCs w:val="28"/>
        </w:rPr>
        <w:t xml:space="preserve"> count, coliform count, Staphylococcus aureus count, and testing for L. monocytogenes and Salmonella spp. are examples of standard assays. Market paneer must have a TPC of 5 × 10¹ CFU/g, a coliform count of 90 MPN/g, and be devoid of staphylococcal enterotoxin and Salmonella, according to Bureau of Indian Standards IS:10484 [4</w:t>
      </w:r>
      <w:r w:rsidR="003F6C71">
        <w:rPr>
          <w:b w:val="0"/>
          <w:bCs w:val="0"/>
          <w:i w:val="0"/>
          <w:iCs w:val="0"/>
          <w:color w:val="auto"/>
          <w:sz w:val="28"/>
          <w:szCs w:val="28"/>
        </w:rPr>
        <w:t>6</w:t>
      </w:r>
      <w:r w:rsidRPr="0063184F">
        <w:rPr>
          <w:b w:val="0"/>
          <w:bCs w:val="0"/>
          <w:i w:val="0"/>
          <w:iCs w:val="0"/>
          <w:color w:val="auto"/>
          <w:sz w:val="28"/>
          <w:szCs w:val="28"/>
        </w:rPr>
        <w:t xml:space="preserve">]. Given the increasing frequency of these strains in the Indian dairy chain, </w:t>
      </w:r>
      <w:r w:rsidRPr="0063184F">
        <w:rPr>
          <w:b w:val="0"/>
          <w:bCs w:val="0"/>
          <w:i w:val="0"/>
          <w:iCs w:val="0"/>
          <w:color w:val="auto"/>
          <w:sz w:val="28"/>
          <w:szCs w:val="28"/>
        </w:rPr>
        <w:lastRenderedPageBreak/>
        <w:t>recent research by [21] and [16] has also suggested routine screening for antibiotic-resistant infections and ESBL-producing coliforms in packed paneer.</w:t>
      </w:r>
    </w:p>
    <w:p w14:paraId="07B2864C" w14:textId="77777777" w:rsidR="00123FC8" w:rsidRPr="0063184F" w:rsidRDefault="00851D01" w:rsidP="0063184F">
      <w:pPr>
        <w:pStyle w:val="Heading2"/>
        <w:spacing w:line="276" w:lineRule="auto"/>
        <w:jc w:val="both"/>
        <w:rPr>
          <w:color w:val="auto"/>
          <w:sz w:val="28"/>
          <w:szCs w:val="28"/>
        </w:rPr>
      </w:pPr>
      <w:r w:rsidRPr="0063184F">
        <w:rPr>
          <w:color w:val="auto"/>
          <w:sz w:val="28"/>
          <w:szCs w:val="28"/>
        </w:rPr>
        <w:t>5.2 Physicochemical Parameters</w:t>
      </w:r>
    </w:p>
    <w:p w14:paraId="66D6BE0A" w14:textId="091A42CC" w:rsidR="00040097" w:rsidRPr="0063184F" w:rsidRDefault="00040097" w:rsidP="0063184F">
      <w:pPr>
        <w:pStyle w:val="Heading2"/>
        <w:spacing w:line="276" w:lineRule="auto"/>
        <w:jc w:val="both"/>
        <w:rPr>
          <w:b w:val="0"/>
          <w:bCs w:val="0"/>
          <w:i w:val="0"/>
          <w:iCs w:val="0"/>
          <w:color w:val="auto"/>
          <w:sz w:val="28"/>
          <w:szCs w:val="28"/>
        </w:rPr>
      </w:pPr>
      <w:r w:rsidRPr="0063184F">
        <w:rPr>
          <w:b w:val="0"/>
          <w:bCs w:val="0"/>
          <w:i w:val="0"/>
          <w:iCs w:val="0"/>
          <w:color w:val="auto"/>
          <w:sz w:val="28"/>
          <w:szCs w:val="28"/>
        </w:rPr>
        <w:t xml:space="preserve">Moisture content, fat content, protein content, pH, titratable acidity, free fatty acid (FFA) content, TBARS value, water activity, tyrosine or non-protein nitrogen (NPN) content as markers of proteolytic spoiling, and instrumental </w:t>
      </w:r>
      <w:proofErr w:type="spellStart"/>
      <w:r w:rsidRPr="0063184F">
        <w:rPr>
          <w:b w:val="0"/>
          <w:bCs w:val="0"/>
          <w:i w:val="0"/>
          <w:iCs w:val="0"/>
          <w:color w:val="auto"/>
          <w:sz w:val="28"/>
          <w:szCs w:val="28"/>
        </w:rPr>
        <w:t>color</w:t>
      </w:r>
      <w:proofErr w:type="spellEnd"/>
      <w:r w:rsidRPr="0063184F">
        <w:rPr>
          <w:b w:val="0"/>
          <w:bCs w:val="0"/>
          <w:i w:val="0"/>
          <w:iCs w:val="0"/>
          <w:color w:val="auto"/>
          <w:sz w:val="28"/>
          <w:szCs w:val="28"/>
        </w:rPr>
        <w:t xml:space="preserve"> (CIE L*, a*, b*) to identify surface discoloration are all included in the physicochemical evaluation [8]. The objective measurements of hardness, cohesiveness, chewiness, and springiness that decrease with proteolytic and structural deterioration during storage are provided by texture profile analysis (TPA). Additionally, [</w:t>
      </w:r>
      <w:r w:rsidR="00A96311">
        <w:rPr>
          <w:b w:val="0"/>
          <w:bCs w:val="0"/>
          <w:i w:val="0"/>
          <w:iCs w:val="0"/>
          <w:color w:val="auto"/>
          <w:sz w:val="28"/>
          <w:szCs w:val="28"/>
        </w:rPr>
        <w:t>36</w:t>
      </w:r>
      <w:r w:rsidRPr="0063184F">
        <w:rPr>
          <w:b w:val="0"/>
          <w:bCs w:val="0"/>
          <w:i w:val="0"/>
          <w:iCs w:val="0"/>
          <w:color w:val="auto"/>
          <w:sz w:val="28"/>
          <w:szCs w:val="28"/>
        </w:rPr>
        <w:t>] suggested tracking advanced glycation end-products (AGEs) and carbonyl content as early markers of oxidative protein damage in packaged paneer, which is especially important for products with a longer shelf life than 20 days.</w:t>
      </w:r>
    </w:p>
    <w:p w14:paraId="57457AD2" w14:textId="77777777" w:rsidR="00123FC8" w:rsidRPr="0063184F" w:rsidRDefault="00851D01" w:rsidP="0063184F">
      <w:pPr>
        <w:pStyle w:val="Heading2"/>
        <w:spacing w:line="276" w:lineRule="auto"/>
        <w:jc w:val="both"/>
        <w:rPr>
          <w:color w:val="auto"/>
          <w:sz w:val="28"/>
          <w:szCs w:val="28"/>
        </w:rPr>
      </w:pPr>
      <w:r w:rsidRPr="0063184F">
        <w:rPr>
          <w:color w:val="auto"/>
          <w:sz w:val="28"/>
          <w:szCs w:val="28"/>
        </w:rPr>
        <w:t>5.3 Sensory Parameters</w:t>
      </w:r>
    </w:p>
    <w:p w14:paraId="1F85A76D" w14:textId="0F2D7D04" w:rsidR="00123FC8" w:rsidRPr="0063184F" w:rsidRDefault="00040097" w:rsidP="0063184F">
      <w:pPr>
        <w:spacing w:line="276" w:lineRule="auto"/>
        <w:jc w:val="both"/>
        <w:rPr>
          <w:sz w:val="28"/>
          <w:szCs w:val="28"/>
        </w:rPr>
      </w:pPr>
      <w:r w:rsidRPr="0063184F">
        <w:rPr>
          <w:sz w:val="28"/>
          <w:szCs w:val="28"/>
        </w:rPr>
        <w:t xml:space="preserve">9-point sensory examination by skilled </w:t>
      </w:r>
      <w:proofErr w:type="spellStart"/>
      <w:r w:rsidRPr="0063184F">
        <w:rPr>
          <w:sz w:val="28"/>
          <w:szCs w:val="28"/>
        </w:rPr>
        <w:t>panelists</w:t>
      </w:r>
      <w:proofErr w:type="spellEnd"/>
      <w:r w:rsidRPr="0063184F">
        <w:rPr>
          <w:sz w:val="28"/>
          <w:szCs w:val="28"/>
        </w:rPr>
        <w:t xml:space="preserve"> The most economically relevant evaluation of packing efficacy is provided by hedonic scales for </w:t>
      </w:r>
      <w:proofErr w:type="spellStart"/>
      <w:r w:rsidRPr="0063184F">
        <w:rPr>
          <w:sz w:val="28"/>
          <w:szCs w:val="28"/>
        </w:rPr>
        <w:t>color</w:t>
      </w:r>
      <w:proofErr w:type="spellEnd"/>
      <w:r w:rsidRPr="0063184F">
        <w:rPr>
          <w:sz w:val="28"/>
          <w:szCs w:val="28"/>
        </w:rPr>
        <w:t xml:space="preserve"> and appearance, body and texture, </w:t>
      </w:r>
      <w:proofErr w:type="spellStart"/>
      <w:r w:rsidRPr="0063184F">
        <w:rPr>
          <w:sz w:val="28"/>
          <w:szCs w:val="28"/>
        </w:rPr>
        <w:t>flavor</w:t>
      </w:r>
      <w:proofErr w:type="spellEnd"/>
      <w:r w:rsidRPr="0063184F">
        <w:rPr>
          <w:sz w:val="28"/>
          <w:szCs w:val="28"/>
        </w:rPr>
        <w:t>, and overall acceptability. When the total acceptability score is less than 6.0/9.0, paneer is typically regarded as organoleptically unsatisfactory [18,23]. Electronic nose (e-nose) technology has been added to human sensory panels in recent studies</w:t>
      </w:r>
      <w:r w:rsidR="00820998" w:rsidRPr="0063184F">
        <w:rPr>
          <w:sz w:val="28"/>
          <w:szCs w:val="28"/>
        </w:rPr>
        <w:t>. According to [</w:t>
      </w:r>
      <w:r w:rsidR="00A96311">
        <w:rPr>
          <w:sz w:val="28"/>
          <w:szCs w:val="28"/>
        </w:rPr>
        <w:t>43</w:t>
      </w:r>
      <w:r w:rsidR="00820998" w:rsidRPr="0063184F">
        <w:rPr>
          <w:sz w:val="28"/>
          <w:szCs w:val="28"/>
        </w:rPr>
        <w:t>], e-nose differentiation of fresh, marginal, and spoilt paneer achieved 96.2% classification accuracy, providing a potentially quick and impartial quality-screening</w:t>
      </w:r>
      <w:r w:rsidRPr="0063184F">
        <w:rPr>
          <w:sz w:val="28"/>
          <w:szCs w:val="28"/>
        </w:rPr>
        <w:t xml:space="preserve"> method for use at both the manufacturing and retail stages. Key quality metrics and their permissible bounds are shown in Table </w:t>
      </w:r>
      <w:r w:rsidR="00820998" w:rsidRPr="0063184F">
        <w:rPr>
          <w:sz w:val="28"/>
          <w:szCs w:val="28"/>
        </w:rPr>
        <w:t>4</w:t>
      </w:r>
      <w:r w:rsidRPr="0063184F">
        <w:rPr>
          <w:sz w:val="28"/>
          <w:szCs w:val="28"/>
        </w:rPr>
        <w:t>.</w:t>
      </w:r>
    </w:p>
    <w:p w14:paraId="69DC3158" w14:textId="77777777" w:rsidR="00820998" w:rsidRPr="0063184F" w:rsidRDefault="00820998" w:rsidP="0063184F">
      <w:pPr>
        <w:spacing w:line="276" w:lineRule="auto"/>
        <w:jc w:val="both"/>
        <w:rPr>
          <w:sz w:val="28"/>
          <w:szCs w:val="28"/>
        </w:rPr>
      </w:pPr>
    </w:p>
    <w:p w14:paraId="137B9606" w14:textId="77777777" w:rsidR="00820998" w:rsidRPr="0063184F" w:rsidRDefault="00820998" w:rsidP="0063184F">
      <w:pPr>
        <w:spacing w:line="276" w:lineRule="auto"/>
        <w:jc w:val="both"/>
        <w:rPr>
          <w:sz w:val="28"/>
          <w:szCs w:val="28"/>
        </w:rPr>
      </w:pPr>
    </w:p>
    <w:p w14:paraId="7170D537" w14:textId="07370F44" w:rsidR="00820998" w:rsidRPr="0063184F" w:rsidRDefault="00820998" w:rsidP="0063184F">
      <w:pPr>
        <w:spacing w:before="60" w:after="180" w:line="276" w:lineRule="auto"/>
        <w:jc w:val="both"/>
        <w:rPr>
          <w:b/>
          <w:bCs/>
          <w:sz w:val="28"/>
          <w:szCs w:val="28"/>
        </w:rPr>
      </w:pPr>
      <w:r w:rsidRPr="0063184F">
        <w:rPr>
          <w:b/>
          <w:bCs/>
          <w:sz w:val="28"/>
          <w:szCs w:val="28"/>
        </w:rPr>
        <w:t>Table 4. Key Quality Parameters, Acceptable Limits, and Test Methods for Market Paneer</w:t>
      </w:r>
    </w:p>
    <w:tbl>
      <w:tblPr>
        <w:tblStyle w:val="ListTable6Colorful"/>
        <w:tblW w:w="9360" w:type="dxa"/>
        <w:jc w:val="center"/>
        <w:tblLook w:val="04A0" w:firstRow="1" w:lastRow="0" w:firstColumn="1" w:lastColumn="0" w:noHBand="0" w:noVBand="1"/>
      </w:tblPr>
      <w:tblGrid>
        <w:gridCol w:w="2709"/>
        <w:gridCol w:w="2155"/>
        <w:gridCol w:w="2387"/>
        <w:gridCol w:w="2109"/>
      </w:tblGrid>
      <w:tr w:rsidR="00123FC8" w:rsidRPr="0063184F" w14:paraId="119EA371" w14:textId="77777777" w:rsidTr="00191A4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09" w:type="dxa"/>
          </w:tcPr>
          <w:p w14:paraId="6574D1F8" w14:textId="77777777" w:rsidR="00123FC8" w:rsidRPr="0063184F" w:rsidRDefault="00851D01" w:rsidP="0063184F">
            <w:pPr>
              <w:spacing w:line="276" w:lineRule="auto"/>
              <w:jc w:val="both"/>
              <w:rPr>
                <w:color w:val="auto"/>
                <w:sz w:val="28"/>
                <w:szCs w:val="28"/>
              </w:rPr>
            </w:pPr>
            <w:r w:rsidRPr="0063184F">
              <w:rPr>
                <w:color w:val="auto"/>
                <w:sz w:val="28"/>
                <w:szCs w:val="28"/>
              </w:rPr>
              <w:t>Quality Parameter</w:t>
            </w:r>
          </w:p>
        </w:tc>
        <w:tc>
          <w:tcPr>
            <w:tcW w:w="2155" w:type="dxa"/>
          </w:tcPr>
          <w:p w14:paraId="4DA7FAF9" w14:textId="77777777" w:rsidR="00123FC8" w:rsidRPr="0063184F" w:rsidRDefault="00851D01" w:rsidP="0063184F">
            <w:pPr>
              <w:spacing w:line="276" w:lineRule="auto"/>
              <w:jc w:val="both"/>
              <w:cnfStyle w:val="100000000000" w:firstRow="1"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Acceptable Limit</w:t>
            </w:r>
          </w:p>
        </w:tc>
        <w:tc>
          <w:tcPr>
            <w:tcW w:w="2387" w:type="dxa"/>
          </w:tcPr>
          <w:p w14:paraId="4054012B" w14:textId="77777777" w:rsidR="00123FC8" w:rsidRPr="0063184F" w:rsidRDefault="00851D01" w:rsidP="0063184F">
            <w:pPr>
              <w:spacing w:line="276" w:lineRule="auto"/>
              <w:jc w:val="both"/>
              <w:cnfStyle w:val="100000000000" w:firstRow="1"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Test Method</w:t>
            </w:r>
          </w:p>
        </w:tc>
        <w:tc>
          <w:tcPr>
            <w:tcW w:w="2109" w:type="dxa"/>
          </w:tcPr>
          <w:p w14:paraId="71BD98DF" w14:textId="2A3CFEFC" w:rsidR="00123FC8" w:rsidRPr="0063184F" w:rsidRDefault="00851D01" w:rsidP="0063184F">
            <w:pPr>
              <w:spacing w:line="276" w:lineRule="auto"/>
              <w:jc w:val="both"/>
              <w:cnfStyle w:val="100000000000" w:firstRow="1"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Reference</w:t>
            </w:r>
            <w:r w:rsidR="00191A40" w:rsidRPr="0063184F">
              <w:rPr>
                <w:color w:val="auto"/>
                <w:sz w:val="28"/>
                <w:szCs w:val="28"/>
              </w:rPr>
              <w:t>s</w:t>
            </w:r>
          </w:p>
        </w:tc>
      </w:tr>
      <w:tr w:rsidR="00123FC8" w:rsidRPr="0063184F" w14:paraId="79EECA3F" w14:textId="77777777" w:rsidTr="00191A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09" w:type="dxa"/>
            <w:shd w:val="clear" w:color="auto" w:fill="auto"/>
          </w:tcPr>
          <w:p w14:paraId="0DF0E66B" w14:textId="77777777" w:rsidR="00123FC8" w:rsidRPr="0063184F" w:rsidRDefault="00851D01" w:rsidP="0063184F">
            <w:pPr>
              <w:spacing w:line="276" w:lineRule="auto"/>
              <w:jc w:val="both"/>
              <w:rPr>
                <w:color w:val="auto"/>
                <w:sz w:val="28"/>
                <w:szCs w:val="28"/>
              </w:rPr>
            </w:pPr>
            <w:r w:rsidRPr="0063184F">
              <w:rPr>
                <w:color w:val="auto"/>
                <w:sz w:val="28"/>
                <w:szCs w:val="28"/>
              </w:rPr>
              <w:t>Total Plate Count</w:t>
            </w:r>
          </w:p>
        </w:tc>
        <w:tc>
          <w:tcPr>
            <w:tcW w:w="2155" w:type="dxa"/>
            <w:shd w:val="clear" w:color="auto" w:fill="auto"/>
          </w:tcPr>
          <w:p w14:paraId="6DC44B78" w14:textId="77777777" w:rsidR="00123FC8" w:rsidRPr="0063184F" w:rsidRDefault="00851D01" w:rsidP="0063184F">
            <w:pPr>
              <w:spacing w:line="276" w:lineRule="auto"/>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63184F">
              <w:rPr>
                <w:color w:val="auto"/>
                <w:sz w:val="28"/>
                <w:szCs w:val="28"/>
              </w:rPr>
              <w:t>≤5 × 10⁵ CFU/g</w:t>
            </w:r>
          </w:p>
        </w:tc>
        <w:tc>
          <w:tcPr>
            <w:tcW w:w="2387" w:type="dxa"/>
            <w:shd w:val="clear" w:color="auto" w:fill="auto"/>
          </w:tcPr>
          <w:p w14:paraId="1E902811" w14:textId="77777777" w:rsidR="00123FC8" w:rsidRPr="0063184F" w:rsidRDefault="00851D01" w:rsidP="0063184F">
            <w:pPr>
              <w:spacing w:line="276" w:lineRule="auto"/>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63184F">
              <w:rPr>
                <w:color w:val="auto"/>
                <w:sz w:val="28"/>
                <w:szCs w:val="28"/>
              </w:rPr>
              <w:t>IS:1479 (Part II)</w:t>
            </w:r>
          </w:p>
        </w:tc>
        <w:tc>
          <w:tcPr>
            <w:tcW w:w="2109" w:type="dxa"/>
            <w:shd w:val="clear" w:color="auto" w:fill="auto"/>
          </w:tcPr>
          <w:p w14:paraId="1B5DD631" w14:textId="07708D4A" w:rsidR="00123FC8" w:rsidRPr="0063184F" w:rsidRDefault="00851D01" w:rsidP="0063184F">
            <w:pPr>
              <w:spacing w:line="276" w:lineRule="auto"/>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63184F">
              <w:rPr>
                <w:color w:val="auto"/>
                <w:sz w:val="28"/>
                <w:szCs w:val="28"/>
              </w:rPr>
              <w:t>[4</w:t>
            </w:r>
            <w:r w:rsidR="003F6C71">
              <w:rPr>
                <w:color w:val="auto"/>
                <w:sz w:val="28"/>
                <w:szCs w:val="28"/>
              </w:rPr>
              <w:t>6</w:t>
            </w:r>
            <w:r w:rsidRPr="0063184F">
              <w:rPr>
                <w:color w:val="auto"/>
                <w:sz w:val="28"/>
                <w:szCs w:val="28"/>
              </w:rPr>
              <w:t>]</w:t>
            </w:r>
          </w:p>
        </w:tc>
      </w:tr>
      <w:tr w:rsidR="00123FC8" w:rsidRPr="0063184F" w14:paraId="20FC25B9" w14:textId="77777777" w:rsidTr="00191A40">
        <w:trPr>
          <w:jc w:val="center"/>
        </w:trPr>
        <w:tc>
          <w:tcPr>
            <w:cnfStyle w:val="001000000000" w:firstRow="0" w:lastRow="0" w:firstColumn="1" w:lastColumn="0" w:oddVBand="0" w:evenVBand="0" w:oddHBand="0" w:evenHBand="0" w:firstRowFirstColumn="0" w:firstRowLastColumn="0" w:lastRowFirstColumn="0" w:lastRowLastColumn="0"/>
            <w:tcW w:w="2709" w:type="dxa"/>
          </w:tcPr>
          <w:p w14:paraId="58D1D8C8" w14:textId="77777777" w:rsidR="00123FC8" w:rsidRPr="0063184F" w:rsidRDefault="00851D01" w:rsidP="0063184F">
            <w:pPr>
              <w:spacing w:line="276" w:lineRule="auto"/>
              <w:jc w:val="both"/>
              <w:rPr>
                <w:color w:val="auto"/>
                <w:sz w:val="28"/>
                <w:szCs w:val="28"/>
              </w:rPr>
            </w:pPr>
            <w:r w:rsidRPr="0063184F">
              <w:rPr>
                <w:color w:val="auto"/>
                <w:sz w:val="28"/>
                <w:szCs w:val="28"/>
              </w:rPr>
              <w:t>Yeast &amp; Mould Count</w:t>
            </w:r>
          </w:p>
        </w:tc>
        <w:tc>
          <w:tcPr>
            <w:tcW w:w="2155" w:type="dxa"/>
          </w:tcPr>
          <w:p w14:paraId="05766147" w14:textId="77777777" w:rsidR="00123FC8" w:rsidRPr="0063184F" w:rsidRDefault="00851D01" w:rsidP="0063184F">
            <w:pPr>
              <w:spacing w:line="276" w:lineRule="auto"/>
              <w:jc w:val="both"/>
              <w:cnfStyle w:val="000000000000" w:firstRow="0"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≤500 CFU/g</w:t>
            </w:r>
          </w:p>
        </w:tc>
        <w:tc>
          <w:tcPr>
            <w:tcW w:w="2387" w:type="dxa"/>
          </w:tcPr>
          <w:p w14:paraId="297E947F" w14:textId="77777777" w:rsidR="00123FC8" w:rsidRPr="0063184F" w:rsidRDefault="00851D01" w:rsidP="0063184F">
            <w:pPr>
              <w:spacing w:line="276" w:lineRule="auto"/>
              <w:jc w:val="both"/>
              <w:cnfStyle w:val="000000000000" w:firstRow="0"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IS:1479 (Part II)</w:t>
            </w:r>
          </w:p>
        </w:tc>
        <w:tc>
          <w:tcPr>
            <w:tcW w:w="2109" w:type="dxa"/>
          </w:tcPr>
          <w:p w14:paraId="78138C59" w14:textId="203ACF2E" w:rsidR="00123FC8" w:rsidRPr="0063184F" w:rsidRDefault="00851D01" w:rsidP="0063184F">
            <w:pPr>
              <w:spacing w:line="276" w:lineRule="auto"/>
              <w:jc w:val="both"/>
              <w:cnfStyle w:val="000000000000" w:firstRow="0"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[4</w:t>
            </w:r>
            <w:r w:rsidR="003F6C71">
              <w:rPr>
                <w:color w:val="auto"/>
                <w:sz w:val="28"/>
                <w:szCs w:val="28"/>
              </w:rPr>
              <w:t>6</w:t>
            </w:r>
            <w:r w:rsidRPr="0063184F">
              <w:rPr>
                <w:color w:val="auto"/>
                <w:sz w:val="28"/>
                <w:szCs w:val="28"/>
              </w:rPr>
              <w:t>]</w:t>
            </w:r>
          </w:p>
        </w:tc>
      </w:tr>
      <w:tr w:rsidR="00123FC8" w:rsidRPr="0063184F" w14:paraId="61C2A8D5" w14:textId="77777777" w:rsidTr="00191A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09" w:type="dxa"/>
            <w:shd w:val="clear" w:color="auto" w:fill="auto"/>
          </w:tcPr>
          <w:p w14:paraId="043FF98F" w14:textId="77777777" w:rsidR="00123FC8" w:rsidRPr="0063184F" w:rsidRDefault="00851D01" w:rsidP="0063184F">
            <w:pPr>
              <w:spacing w:line="276" w:lineRule="auto"/>
              <w:jc w:val="both"/>
              <w:rPr>
                <w:color w:val="auto"/>
                <w:sz w:val="28"/>
                <w:szCs w:val="28"/>
              </w:rPr>
            </w:pPr>
            <w:r w:rsidRPr="0063184F">
              <w:rPr>
                <w:color w:val="auto"/>
                <w:sz w:val="28"/>
                <w:szCs w:val="28"/>
              </w:rPr>
              <w:t>Coliform Count</w:t>
            </w:r>
          </w:p>
        </w:tc>
        <w:tc>
          <w:tcPr>
            <w:tcW w:w="2155" w:type="dxa"/>
            <w:shd w:val="clear" w:color="auto" w:fill="auto"/>
          </w:tcPr>
          <w:p w14:paraId="2555A424" w14:textId="77777777" w:rsidR="00123FC8" w:rsidRPr="0063184F" w:rsidRDefault="00851D01" w:rsidP="0063184F">
            <w:pPr>
              <w:spacing w:line="276" w:lineRule="auto"/>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63184F">
              <w:rPr>
                <w:color w:val="auto"/>
                <w:sz w:val="28"/>
                <w:szCs w:val="28"/>
              </w:rPr>
              <w:t>≤90 MPN/g</w:t>
            </w:r>
          </w:p>
        </w:tc>
        <w:tc>
          <w:tcPr>
            <w:tcW w:w="2387" w:type="dxa"/>
            <w:shd w:val="clear" w:color="auto" w:fill="auto"/>
          </w:tcPr>
          <w:p w14:paraId="6186AD9A" w14:textId="77777777" w:rsidR="00123FC8" w:rsidRPr="0063184F" w:rsidRDefault="00851D01" w:rsidP="0063184F">
            <w:pPr>
              <w:spacing w:line="276" w:lineRule="auto"/>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63184F">
              <w:rPr>
                <w:color w:val="auto"/>
                <w:sz w:val="28"/>
                <w:szCs w:val="28"/>
              </w:rPr>
              <w:t>IS:1479 (Part III)</w:t>
            </w:r>
          </w:p>
        </w:tc>
        <w:tc>
          <w:tcPr>
            <w:tcW w:w="2109" w:type="dxa"/>
            <w:shd w:val="clear" w:color="auto" w:fill="auto"/>
          </w:tcPr>
          <w:p w14:paraId="06BED373" w14:textId="03AAC326" w:rsidR="00123FC8" w:rsidRPr="0063184F" w:rsidRDefault="00851D01" w:rsidP="0063184F">
            <w:pPr>
              <w:spacing w:line="276" w:lineRule="auto"/>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63184F">
              <w:rPr>
                <w:color w:val="auto"/>
                <w:sz w:val="28"/>
                <w:szCs w:val="28"/>
              </w:rPr>
              <w:t>[4</w:t>
            </w:r>
            <w:r w:rsidR="003F6C71">
              <w:rPr>
                <w:color w:val="auto"/>
                <w:sz w:val="28"/>
                <w:szCs w:val="28"/>
              </w:rPr>
              <w:t>6</w:t>
            </w:r>
            <w:r w:rsidRPr="0063184F">
              <w:rPr>
                <w:color w:val="auto"/>
                <w:sz w:val="28"/>
                <w:szCs w:val="28"/>
              </w:rPr>
              <w:t>]</w:t>
            </w:r>
          </w:p>
        </w:tc>
      </w:tr>
      <w:tr w:rsidR="00123FC8" w:rsidRPr="0063184F" w14:paraId="09179BFB" w14:textId="77777777" w:rsidTr="00191A40">
        <w:trPr>
          <w:jc w:val="center"/>
        </w:trPr>
        <w:tc>
          <w:tcPr>
            <w:cnfStyle w:val="001000000000" w:firstRow="0" w:lastRow="0" w:firstColumn="1" w:lastColumn="0" w:oddVBand="0" w:evenVBand="0" w:oddHBand="0" w:evenHBand="0" w:firstRowFirstColumn="0" w:firstRowLastColumn="0" w:lastRowFirstColumn="0" w:lastRowLastColumn="0"/>
            <w:tcW w:w="2709" w:type="dxa"/>
          </w:tcPr>
          <w:p w14:paraId="03D3ED37" w14:textId="77777777" w:rsidR="00123FC8" w:rsidRPr="0063184F" w:rsidRDefault="00851D01" w:rsidP="0063184F">
            <w:pPr>
              <w:spacing w:line="276" w:lineRule="auto"/>
              <w:jc w:val="both"/>
              <w:rPr>
                <w:color w:val="auto"/>
                <w:sz w:val="28"/>
                <w:szCs w:val="28"/>
              </w:rPr>
            </w:pPr>
            <w:r w:rsidRPr="0063184F">
              <w:rPr>
                <w:color w:val="auto"/>
                <w:sz w:val="28"/>
                <w:szCs w:val="28"/>
              </w:rPr>
              <w:lastRenderedPageBreak/>
              <w:t>Free Fatty Acids (as oleic acid)</w:t>
            </w:r>
          </w:p>
        </w:tc>
        <w:tc>
          <w:tcPr>
            <w:tcW w:w="2155" w:type="dxa"/>
          </w:tcPr>
          <w:p w14:paraId="744017CA" w14:textId="77777777" w:rsidR="00123FC8" w:rsidRPr="0063184F" w:rsidRDefault="00851D01" w:rsidP="0063184F">
            <w:pPr>
              <w:spacing w:line="276" w:lineRule="auto"/>
              <w:jc w:val="both"/>
              <w:cnfStyle w:val="000000000000" w:firstRow="0"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≤0.4%</w:t>
            </w:r>
          </w:p>
        </w:tc>
        <w:tc>
          <w:tcPr>
            <w:tcW w:w="2387" w:type="dxa"/>
          </w:tcPr>
          <w:p w14:paraId="59DDA528" w14:textId="77777777" w:rsidR="00123FC8" w:rsidRPr="0063184F" w:rsidRDefault="00851D01" w:rsidP="0063184F">
            <w:pPr>
              <w:spacing w:line="276" w:lineRule="auto"/>
              <w:jc w:val="both"/>
              <w:cnfStyle w:val="000000000000" w:firstRow="0"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AOAC 940.28</w:t>
            </w:r>
          </w:p>
        </w:tc>
        <w:tc>
          <w:tcPr>
            <w:tcW w:w="2109" w:type="dxa"/>
          </w:tcPr>
          <w:p w14:paraId="2715C447" w14:textId="77777777" w:rsidR="00123FC8" w:rsidRPr="0063184F" w:rsidRDefault="00851D01" w:rsidP="0063184F">
            <w:pPr>
              <w:spacing w:line="276" w:lineRule="auto"/>
              <w:jc w:val="both"/>
              <w:cnfStyle w:val="000000000000" w:firstRow="0"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[8]</w:t>
            </w:r>
          </w:p>
        </w:tc>
      </w:tr>
      <w:tr w:rsidR="00123FC8" w:rsidRPr="0063184F" w14:paraId="5168D805" w14:textId="77777777" w:rsidTr="00191A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09" w:type="dxa"/>
            <w:shd w:val="clear" w:color="auto" w:fill="auto"/>
          </w:tcPr>
          <w:p w14:paraId="69C7AAE5" w14:textId="77777777" w:rsidR="00123FC8" w:rsidRPr="0063184F" w:rsidRDefault="00851D01" w:rsidP="0063184F">
            <w:pPr>
              <w:spacing w:line="276" w:lineRule="auto"/>
              <w:jc w:val="both"/>
              <w:rPr>
                <w:color w:val="auto"/>
                <w:sz w:val="28"/>
                <w:szCs w:val="28"/>
              </w:rPr>
            </w:pPr>
            <w:r w:rsidRPr="0063184F">
              <w:rPr>
                <w:color w:val="auto"/>
                <w:sz w:val="28"/>
                <w:szCs w:val="28"/>
              </w:rPr>
              <w:t>TBARS (mg MDA/kg)</w:t>
            </w:r>
          </w:p>
        </w:tc>
        <w:tc>
          <w:tcPr>
            <w:tcW w:w="2155" w:type="dxa"/>
            <w:shd w:val="clear" w:color="auto" w:fill="auto"/>
          </w:tcPr>
          <w:p w14:paraId="2BF414AB" w14:textId="77777777" w:rsidR="00123FC8" w:rsidRPr="0063184F" w:rsidRDefault="00851D01" w:rsidP="0063184F">
            <w:pPr>
              <w:spacing w:line="276" w:lineRule="auto"/>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63184F">
              <w:rPr>
                <w:color w:val="auto"/>
                <w:sz w:val="28"/>
                <w:szCs w:val="28"/>
              </w:rPr>
              <w:t>≤0.5</w:t>
            </w:r>
          </w:p>
        </w:tc>
        <w:tc>
          <w:tcPr>
            <w:tcW w:w="2387" w:type="dxa"/>
            <w:shd w:val="clear" w:color="auto" w:fill="auto"/>
          </w:tcPr>
          <w:p w14:paraId="4DC9B92A" w14:textId="26DE2CD8" w:rsidR="00123FC8" w:rsidRPr="0063184F" w:rsidRDefault="00123FC8" w:rsidP="0063184F">
            <w:pPr>
              <w:spacing w:line="276" w:lineRule="auto"/>
              <w:jc w:val="both"/>
              <w:cnfStyle w:val="000000100000" w:firstRow="0" w:lastRow="0" w:firstColumn="0" w:lastColumn="0" w:oddVBand="0" w:evenVBand="0" w:oddHBand="1" w:evenHBand="0" w:firstRowFirstColumn="0" w:firstRowLastColumn="0" w:lastRowFirstColumn="0" w:lastRowLastColumn="0"/>
              <w:rPr>
                <w:color w:val="auto"/>
                <w:sz w:val="28"/>
                <w:szCs w:val="28"/>
              </w:rPr>
            </w:pPr>
          </w:p>
        </w:tc>
        <w:tc>
          <w:tcPr>
            <w:tcW w:w="2109" w:type="dxa"/>
            <w:shd w:val="clear" w:color="auto" w:fill="auto"/>
          </w:tcPr>
          <w:p w14:paraId="4ED16051" w14:textId="77777777" w:rsidR="00123FC8" w:rsidRPr="0063184F" w:rsidRDefault="00851D01" w:rsidP="0063184F">
            <w:pPr>
              <w:spacing w:line="276" w:lineRule="auto"/>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63184F">
              <w:rPr>
                <w:color w:val="auto"/>
                <w:sz w:val="28"/>
                <w:szCs w:val="28"/>
              </w:rPr>
              <w:t>[27]</w:t>
            </w:r>
          </w:p>
        </w:tc>
      </w:tr>
      <w:tr w:rsidR="00123FC8" w:rsidRPr="0063184F" w14:paraId="1A363141" w14:textId="77777777" w:rsidTr="00191A40">
        <w:trPr>
          <w:jc w:val="center"/>
        </w:trPr>
        <w:tc>
          <w:tcPr>
            <w:cnfStyle w:val="001000000000" w:firstRow="0" w:lastRow="0" w:firstColumn="1" w:lastColumn="0" w:oddVBand="0" w:evenVBand="0" w:oddHBand="0" w:evenHBand="0" w:firstRowFirstColumn="0" w:firstRowLastColumn="0" w:lastRowFirstColumn="0" w:lastRowLastColumn="0"/>
            <w:tcW w:w="2709" w:type="dxa"/>
          </w:tcPr>
          <w:p w14:paraId="3E34146E" w14:textId="77777777" w:rsidR="00123FC8" w:rsidRPr="0063184F" w:rsidRDefault="00851D01" w:rsidP="0063184F">
            <w:pPr>
              <w:spacing w:line="276" w:lineRule="auto"/>
              <w:jc w:val="both"/>
              <w:rPr>
                <w:color w:val="auto"/>
                <w:sz w:val="28"/>
                <w:szCs w:val="28"/>
              </w:rPr>
            </w:pPr>
            <w:r w:rsidRPr="0063184F">
              <w:rPr>
                <w:color w:val="auto"/>
                <w:sz w:val="28"/>
                <w:szCs w:val="28"/>
              </w:rPr>
              <w:t>pH</w:t>
            </w:r>
          </w:p>
        </w:tc>
        <w:tc>
          <w:tcPr>
            <w:tcW w:w="2155" w:type="dxa"/>
          </w:tcPr>
          <w:p w14:paraId="6F0086EA" w14:textId="77777777" w:rsidR="00123FC8" w:rsidRPr="0063184F" w:rsidRDefault="00851D01" w:rsidP="0063184F">
            <w:pPr>
              <w:spacing w:line="276" w:lineRule="auto"/>
              <w:jc w:val="both"/>
              <w:cnfStyle w:val="000000000000" w:firstRow="0"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5.4–5.8</w:t>
            </w:r>
          </w:p>
        </w:tc>
        <w:tc>
          <w:tcPr>
            <w:tcW w:w="2387" w:type="dxa"/>
          </w:tcPr>
          <w:p w14:paraId="0244BFBD" w14:textId="77777777" w:rsidR="00123FC8" w:rsidRPr="0063184F" w:rsidRDefault="00851D01" w:rsidP="0063184F">
            <w:pPr>
              <w:spacing w:line="276" w:lineRule="auto"/>
              <w:jc w:val="both"/>
              <w:cnfStyle w:val="000000000000" w:firstRow="0"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Potentiometry</w:t>
            </w:r>
          </w:p>
        </w:tc>
        <w:tc>
          <w:tcPr>
            <w:tcW w:w="2109" w:type="dxa"/>
          </w:tcPr>
          <w:p w14:paraId="227C6B89" w14:textId="77777777" w:rsidR="00123FC8" w:rsidRPr="0063184F" w:rsidRDefault="00851D01" w:rsidP="0063184F">
            <w:pPr>
              <w:spacing w:line="276" w:lineRule="auto"/>
              <w:jc w:val="both"/>
              <w:cnfStyle w:val="000000000000" w:firstRow="0"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[1]</w:t>
            </w:r>
          </w:p>
        </w:tc>
      </w:tr>
      <w:tr w:rsidR="00123FC8" w:rsidRPr="0063184F" w14:paraId="7814C7A0" w14:textId="77777777" w:rsidTr="00191A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09" w:type="dxa"/>
            <w:shd w:val="clear" w:color="auto" w:fill="auto"/>
          </w:tcPr>
          <w:p w14:paraId="2C0C43DC" w14:textId="77777777" w:rsidR="00123FC8" w:rsidRPr="0063184F" w:rsidRDefault="00851D01" w:rsidP="0063184F">
            <w:pPr>
              <w:spacing w:line="276" w:lineRule="auto"/>
              <w:jc w:val="both"/>
              <w:rPr>
                <w:color w:val="auto"/>
                <w:sz w:val="28"/>
                <w:szCs w:val="28"/>
              </w:rPr>
            </w:pPr>
            <w:r w:rsidRPr="0063184F">
              <w:rPr>
                <w:color w:val="auto"/>
                <w:sz w:val="28"/>
                <w:szCs w:val="28"/>
              </w:rPr>
              <w:t>Moisture (%)</w:t>
            </w:r>
          </w:p>
        </w:tc>
        <w:tc>
          <w:tcPr>
            <w:tcW w:w="2155" w:type="dxa"/>
            <w:shd w:val="clear" w:color="auto" w:fill="auto"/>
          </w:tcPr>
          <w:p w14:paraId="6D942011" w14:textId="77777777" w:rsidR="00123FC8" w:rsidRPr="0063184F" w:rsidRDefault="00851D01" w:rsidP="0063184F">
            <w:pPr>
              <w:spacing w:line="276" w:lineRule="auto"/>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63184F">
              <w:rPr>
                <w:color w:val="auto"/>
                <w:sz w:val="28"/>
                <w:szCs w:val="28"/>
              </w:rPr>
              <w:t>≤60.0%</w:t>
            </w:r>
          </w:p>
        </w:tc>
        <w:tc>
          <w:tcPr>
            <w:tcW w:w="2387" w:type="dxa"/>
            <w:shd w:val="clear" w:color="auto" w:fill="auto"/>
          </w:tcPr>
          <w:p w14:paraId="669F2183" w14:textId="77777777" w:rsidR="00123FC8" w:rsidRPr="0063184F" w:rsidRDefault="00851D01" w:rsidP="0063184F">
            <w:pPr>
              <w:spacing w:line="276" w:lineRule="auto"/>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63184F">
              <w:rPr>
                <w:color w:val="auto"/>
                <w:sz w:val="28"/>
                <w:szCs w:val="28"/>
              </w:rPr>
              <w:t>AOAC 926.08</w:t>
            </w:r>
          </w:p>
        </w:tc>
        <w:tc>
          <w:tcPr>
            <w:tcW w:w="2109" w:type="dxa"/>
            <w:shd w:val="clear" w:color="auto" w:fill="auto"/>
          </w:tcPr>
          <w:p w14:paraId="01D589D1" w14:textId="6A0CD6EB" w:rsidR="00123FC8" w:rsidRPr="0063184F" w:rsidRDefault="00851D01" w:rsidP="0063184F">
            <w:pPr>
              <w:spacing w:line="276" w:lineRule="auto"/>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63184F">
              <w:rPr>
                <w:color w:val="auto"/>
                <w:sz w:val="28"/>
                <w:szCs w:val="28"/>
              </w:rPr>
              <w:t>[4</w:t>
            </w:r>
            <w:r w:rsidR="003F6C71">
              <w:rPr>
                <w:color w:val="auto"/>
                <w:sz w:val="28"/>
                <w:szCs w:val="28"/>
              </w:rPr>
              <w:t>6</w:t>
            </w:r>
            <w:r w:rsidRPr="0063184F">
              <w:rPr>
                <w:color w:val="auto"/>
                <w:sz w:val="28"/>
                <w:szCs w:val="28"/>
              </w:rPr>
              <w:t>]</w:t>
            </w:r>
          </w:p>
        </w:tc>
      </w:tr>
      <w:tr w:rsidR="00123FC8" w:rsidRPr="0063184F" w14:paraId="03FD7D13" w14:textId="77777777" w:rsidTr="00191A40">
        <w:trPr>
          <w:jc w:val="center"/>
        </w:trPr>
        <w:tc>
          <w:tcPr>
            <w:cnfStyle w:val="001000000000" w:firstRow="0" w:lastRow="0" w:firstColumn="1" w:lastColumn="0" w:oddVBand="0" w:evenVBand="0" w:oddHBand="0" w:evenHBand="0" w:firstRowFirstColumn="0" w:firstRowLastColumn="0" w:lastRowFirstColumn="0" w:lastRowLastColumn="0"/>
            <w:tcW w:w="2709" w:type="dxa"/>
          </w:tcPr>
          <w:p w14:paraId="503B47E0" w14:textId="77777777" w:rsidR="00123FC8" w:rsidRPr="0063184F" w:rsidRDefault="00851D01" w:rsidP="0063184F">
            <w:pPr>
              <w:spacing w:line="276" w:lineRule="auto"/>
              <w:jc w:val="both"/>
              <w:rPr>
                <w:color w:val="auto"/>
                <w:sz w:val="28"/>
                <w:szCs w:val="28"/>
              </w:rPr>
            </w:pPr>
            <w:r w:rsidRPr="0063184F">
              <w:rPr>
                <w:color w:val="auto"/>
                <w:sz w:val="28"/>
                <w:szCs w:val="28"/>
              </w:rPr>
              <w:t>Water Activity (aw)</w:t>
            </w:r>
          </w:p>
        </w:tc>
        <w:tc>
          <w:tcPr>
            <w:tcW w:w="2155" w:type="dxa"/>
          </w:tcPr>
          <w:p w14:paraId="0D414BCC" w14:textId="77777777" w:rsidR="00123FC8" w:rsidRPr="0063184F" w:rsidRDefault="00851D01" w:rsidP="0063184F">
            <w:pPr>
              <w:spacing w:line="276" w:lineRule="auto"/>
              <w:jc w:val="both"/>
              <w:cnfStyle w:val="000000000000" w:firstRow="0"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0.96–0.99</w:t>
            </w:r>
          </w:p>
        </w:tc>
        <w:tc>
          <w:tcPr>
            <w:tcW w:w="2387" w:type="dxa"/>
          </w:tcPr>
          <w:p w14:paraId="1D058869" w14:textId="77777777" w:rsidR="00123FC8" w:rsidRPr="0063184F" w:rsidRDefault="00851D01" w:rsidP="0063184F">
            <w:pPr>
              <w:spacing w:line="276" w:lineRule="auto"/>
              <w:jc w:val="both"/>
              <w:cnfStyle w:val="000000000000" w:firstRow="0"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Water activity meter</w:t>
            </w:r>
          </w:p>
        </w:tc>
        <w:tc>
          <w:tcPr>
            <w:tcW w:w="2109" w:type="dxa"/>
          </w:tcPr>
          <w:p w14:paraId="784ED991" w14:textId="77777777" w:rsidR="00123FC8" w:rsidRPr="0063184F" w:rsidRDefault="00851D01" w:rsidP="0063184F">
            <w:pPr>
              <w:spacing w:line="276" w:lineRule="auto"/>
              <w:jc w:val="both"/>
              <w:cnfStyle w:val="000000000000" w:firstRow="0"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[10]</w:t>
            </w:r>
          </w:p>
        </w:tc>
      </w:tr>
      <w:tr w:rsidR="00123FC8" w:rsidRPr="0063184F" w14:paraId="346DCACA" w14:textId="77777777" w:rsidTr="00191A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09" w:type="dxa"/>
            <w:shd w:val="clear" w:color="auto" w:fill="auto"/>
          </w:tcPr>
          <w:p w14:paraId="2EB3FCDF" w14:textId="77777777" w:rsidR="00123FC8" w:rsidRPr="0063184F" w:rsidRDefault="00851D01" w:rsidP="0063184F">
            <w:pPr>
              <w:spacing w:line="276" w:lineRule="auto"/>
              <w:jc w:val="both"/>
              <w:rPr>
                <w:color w:val="auto"/>
                <w:sz w:val="28"/>
                <w:szCs w:val="28"/>
              </w:rPr>
            </w:pPr>
            <w:r w:rsidRPr="0063184F">
              <w:rPr>
                <w:color w:val="auto"/>
                <w:sz w:val="28"/>
                <w:szCs w:val="28"/>
              </w:rPr>
              <w:t>Tyrosine (mg/g)</w:t>
            </w:r>
          </w:p>
        </w:tc>
        <w:tc>
          <w:tcPr>
            <w:tcW w:w="2155" w:type="dxa"/>
            <w:shd w:val="clear" w:color="auto" w:fill="auto"/>
          </w:tcPr>
          <w:p w14:paraId="49F8CEFA" w14:textId="77777777" w:rsidR="00123FC8" w:rsidRPr="0063184F" w:rsidRDefault="00851D01" w:rsidP="0063184F">
            <w:pPr>
              <w:spacing w:line="276" w:lineRule="auto"/>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63184F">
              <w:rPr>
                <w:color w:val="auto"/>
                <w:sz w:val="28"/>
                <w:szCs w:val="28"/>
              </w:rPr>
              <w:t>≤0.80</w:t>
            </w:r>
          </w:p>
        </w:tc>
        <w:tc>
          <w:tcPr>
            <w:tcW w:w="2387" w:type="dxa"/>
            <w:shd w:val="clear" w:color="auto" w:fill="auto"/>
          </w:tcPr>
          <w:p w14:paraId="69293019" w14:textId="77777777" w:rsidR="00123FC8" w:rsidRPr="0063184F" w:rsidRDefault="00851D01" w:rsidP="0063184F">
            <w:pPr>
              <w:spacing w:line="276" w:lineRule="auto"/>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63184F">
              <w:rPr>
                <w:color w:val="auto"/>
                <w:sz w:val="28"/>
                <w:szCs w:val="28"/>
              </w:rPr>
              <w:t>Spectrophotometry</w:t>
            </w:r>
          </w:p>
        </w:tc>
        <w:tc>
          <w:tcPr>
            <w:tcW w:w="2109" w:type="dxa"/>
            <w:shd w:val="clear" w:color="auto" w:fill="auto"/>
          </w:tcPr>
          <w:p w14:paraId="6C2722C5" w14:textId="757E2F34" w:rsidR="00123FC8" w:rsidRPr="0063184F" w:rsidRDefault="00851D01" w:rsidP="0063184F">
            <w:pPr>
              <w:spacing w:line="276" w:lineRule="auto"/>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63184F">
              <w:rPr>
                <w:color w:val="auto"/>
                <w:sz w:val="28"/>
                <w:szCs w:val="28"/>
              </w:rPr>
              <w:t>[</w:t>
            </w:r>
            <w:r w:rsidR="00A96311">
              <w:rPr>
                <w:color w:val="auto"/>
                <w:sz w:val="28"/>
                <w:szCs w:val="28"/>
              </w:rPr>
              <w:t>36</w:t>
            </w:r>
            <w:r w:rsidRPr="0063184F">
              <w:rPr>
                <w:color w:val="auto"/>
                <w:sz w:val="28"/>
                <w:szCs w:val="28"/>
              </w:rPr>
              <w:t>]</w:t>
            </w:r>
          </w:p>
        </w:tc>
      </w:tr>
      <w:tr w:rsidR="00123FC8" w:rsidRPr="0063184F" w14:paraId="67A347BA" w14:textId="77777777" w:rsidTr="00191A40">
        <w:trPr>
          <w:jc w:val="center"/>
        </w:trPr>
        <w:tc>
          <w:tcPr>
            <w:cnfStyle w:val="001000000000" w:firstRow="0" w:lastRow="0" w:firstColumn="1" w:lastColumn="0" w:oddVBand="0" w:evenVBand="0" w:oddHBand="0" w:evenHBand="0" w:firstRowFirstColumn="0" w:firstRowLastColumn="0" w:lastRowFirstColumn="0" w:lastRowLastColumn="0"/>
            <w:tcW w:w="2709" w:type="dxa"/>
          </w:tcPr>
          <w:p w14:paraId="73097E86" w14:textId="77777777" w:rsidR="00123FC8" w:rsidRPr="0063184F" w:rsidRDefault="00851D01" w:rsidP="0063184F">
            <w:pPr>
              <w:spacing w:line="276" w:lineRule="auto"/>
              <w:jc w:val="both"/>
              <w:rPr>
                <w:color w:val="auto"/>
                <w:sz w:val="28"/>
                <w:szCs w:val="28"/>
              </w:rPr>
            </w:pPr>
            <w:r w:rsidRPr="0063184F">
              <w:rPr>
                <w:color w:val="auto"/>
                <w:sz w:val="28"/>
                <w:szCs w:val="28"/>
              </w:rPr>
              <w:t>Overall Sensory Score</w:t>
            </w:r>
          </w:p>
        </w:tc>
        <w:tc>
          <w:tcPr>
            <w:tcW w:w="2155" w:type="dxa"/>
          </w:tcPr>
          <w:p w14:paraId="4E47BE09" w14:textId="77777777" w:rsidR="00123FC8" w:rsidRPr="0063184F" w:rsidRDefault="00851D01" w:rsidP="0063184F">
            <w:pPr>
              <w:spacing w:line="276" w:lineRule="auto"/>
              <w:jc w:val="both"/>
              <w:cnfStyle w:val="000000000000" w:firstRow="0"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≥6.0 (9-pt Hedonic)</w:t>
            </w:r>
          </w:p>
        </w:tc>
        <w:tc>
          <w:tcPr>
            <w:tcW w:w="2387" w:type="dxa"/>
          </w:tcPr>
          <w:p w14:paraId="315233B7" w14:textId="77777777" w:rsidR="00123FC8" w:rsidRPr="0063184F" w:rsidRDefault="00851D01" w:rsidP="0063184F">
            <w:pPr>
              <w:spacing w:line="276" w:lineRule="auto"/>
              <w:jc w:val="both"/>
              <w:cnfStyle w:val="000000000000" w:firstRow="0"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IS:6273</w:t>
            </w:r>
          </w:p>
        </w:tc>
        <w:tc>
          <w:tcPr>
            <w:tcW w:w="2109" w:type="dxa"/>
          </w:tcPr>
          <w:p w14:paraId="3996C228" w14:textId="77777777" w:rsidR="00123FC8" w:rsidRPr="0063184F" w:rsidRDefault="00851D01" w:rsidP="0063184F">
            <w:pPr>
              <w:spacing w:line="276" w:lineRule="auto"/>
              <w:jc w:val="both"/>
              <w:cnfStyle w:val="000000000000" w:firstRow="0"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[18]</w:t>
            </w:r>
          </w:p>
        </w:tc>
      </w:tr>
    </w:tbl>
    <w:p w14:paraId="11D8C9CD" w14:textId="77777777" w:rsidR="00820998" w:rsidRPr="0063184F" w:rsidRDefault="00820998" w:rsidP="0063184F">
      <w:pPr>
        <w:widowControl w:val="0"/>
        <w:tabs>
          <w:tab w:val="left" w:pos="1077"/>
        </w:tabs>
        <w:autoSpaceDE w:val="0"/>
        <w:autoSpaceDN w:val="0"/>
        <w:spacing w:line="276" w:lineRule="auto"/>
        <w:jc w:val="both"/>
        <w:rPr>
          <w:b/>
          <w:bCs/>
          <w:sz w:val="28"/>
          <w:szCs w:val="28"/>
        </w:rPr>
      </w:pPr>
    </w:p>
    <w:p w14:paraId="7E03AA8B" w14:textId="44C26842" w:rsidR="00123FC8" w:rsidRPr="0063184F" w:rsidRDefault="00820998" w:rsidP="0063184F">
      <w:pPr>
        <w:widowControl w:val="0"/>
        <w:tabs>
          <w:tab w:val="left" w:pos="1077"/>
        </w:tabs>
        <w:autoSpaceDE w:val="0"/>
        <w:autoSpaceDN w:val="0"/>
        <w:spacing w:line="276" w:lineRule="auto"/>
        <w:jc w:val="both"/>
        <w:rPr>
          <w:b/>
          <w:iCs/>
          <w:sz w:val="28"/>
          <w:szCs w:val="28"/>
        </w:rPr>
      </w:pPr>
      <w:r w:rsidRPr="0063184F">
        <w:rPr>
          <w:b/>
          <w:bCs/>
          <w:sz w:val="28"/>
          <w:szCs w:val="28"/>
        </w:rPr>
        <w:t xml:space="preserve">Table 5. Food Safety and Standards (Food Products Standards and Food Additives) Regulation, 2011 </w:t>
      </w:r>
      <w:r w:rsidRPr="0063184F">
        <w:rPr>
          <w:b/>
          <w:spacing w:val="-2"/>
          <w:sz w:val="28"/>
          <w:szCs w:val="28"/>
        </w:rPr>
        <w:t xml:space="preserve">of </w:t>
      </w:r>
      <w:r w:rsidRPr="0063184F">
        <w:rPr>
          <w:b/>
          <w:i/>
          <w:spacing w:val="-2"/>
          <w:sz w:val="28"/>
          <w:szCs w:val="28"/>
        </w:rPr>
        <w:t>Paneer</w:t>
      </w:r>
      <w:r w:rsidRPr="0063184F">
        <w:rPr>
          <w:b/>
          <w:iCs/>
          <w:spacing w:val="-2"/>
          <w:sz w:val="28"/>
          <w:szCs w:val="28"/>
        </w:rPr>
        <w:t xml:space="preserve"> 2.1.16</w:t>
      </w:r>
    </w:p>
    <w:tbl>
      <w:tblPr>
        <w:tblW w:w="93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7"/>
        <w:gridCol w:w="2367"/>
        <w:gridCol w:w="2520"/>
        <w:gridCol w:w="2355"/>
      </w:tblGrid>
      <w:tr w:rsidR="008C493D" w:rsidRPr="0063184F" w14:paraId="2921478E" w14:textId="77777777" w:rsidTr="00820998">
        <w:trPr>
          <w:trHeight w:val="844"/>
        </w:trPr>
        <w:tc>
          <w:tcPr>
            <w:tcW w:w="2127" w:type="dxa"/>
          </w:tcPr>
          <w:p w14:paraId="6DB29FFD" w14:textId="77777777" w:rsidR="008C493D" w:rsidRPr="0063184F" w:rsidRDefault="008C493D" w:rsidP="0063184F">
            <w:pPr>
              <w:pStyle w:val="TableParagraph"/>
              <w:spacing w:line="276" w:lineRule="auto"/>
              <w:jc w:val="both"/>
              <w:rPr>
                <w:sz w:val="28"/>
                <w:szCs w:val="28"/>
              </w:rPr>
            </w:pPr>
            <w:r w:rsidRPr="0063184F">
              <w:rPr>
                <w:spacing w:val="-2"/>
                <w:sz w:val="28"/>
                <w:szCs w:val="28"/>
              </w:rPr>
              <w:t>Parameter</w:t>
            </w:r>
          </w:p>
        </w:tc>
        <w:tc>
          <w:tcPr>
            <w:tcW w:w="2367" w:type="dxa"/>
          </w:tcPr>
          <w:p w14:paraId="78B092BC" w14:textId="77777777" w:rsidR="008C493D" w:rsidRPr="0063184F" w:rsidRDefault="008C493D" w:rsidP="0063184F">
            <w:pPr>
              <w:pStyle w:val="TableParagraph"/>
              <w:tabs>
                <w:tab w:val="left" w:pos="2006"/>
              </w:tabs>
              <w:spacing w:line="276" w:lineRule="auto"/>
              <w:ind w:left="272" w:right="99"/>
              <w:jc w:val="both"/>
              <w:rPr>
                <w:i/>
                <w:sz w:val="28"/>
                <w:szCs w:val="28"/>
              </w:rPr>
            </w:pPr>
            <w:r w:rsidRPr="0063184F">
              <w:rPr>
                <w:i/>
                <w:spacing w:val="-2"/>
                <w:sz w:val="28"/>
                <w:szCs w:val="28"/>
              </w:rPr>
              <w:t>Paneer</w:t>
            </w:r>
          </w:p>
        </w:tc>
        <w:tc>
          <w:tcPr>
            <w:tcW w:w="2520" w:type="dxa"/>
          </w:tcPr>
          <w:p w14:paraId="28FA30CE" w14:textId="77777777" w:rsidR="008C493D" w:rsidRPr="0063184F" w:rsidRDefault="008C493D" w:rsidP="0063184F">
            <w:pPr>
              <w:pStyle w:val="TableParagraph"/>
              <w:tabs>
                <w:tab w:val="left" w:pos="2112"/>
              </w:tabs>
              <w:spacing w:line="276" w:lineRule="auto"/>
              <w:ind w:left="241" w:right="98"/>
              <w:jc w:val="both"/>
              <w:rPr>
                <w:i/>
                <w:sz w:val="28"/>
                <w:szCs w:val="28"/>
              </w:rPr>
            </w:pPr>
            <w:r w:rsidRPr="0063184F">
              <w:rPr>
                <w:i/>
                <w:spacing w:val="-2"/>
                <w:sz w:val="28"/>
                <w:szCs w:val="28"/>
              </w:rPr>
              <w:t>Medium</w:t>
            </w:r>
            <w:r w:rsidRPr="0063184F">
              <w:rPr>
                <w:i/>
                <w:sz w:val="28"/>
                <w:szCs w:val="28"/>
              </w:rPr>
              <w:tab/>
            </w:r>
            <w:r w:rsidRPr="0063184F">
              <w:rPr>
                <w:i/>
                <w:spacing w:val="-4"/>
                <w:sz w:val="28"/>
                <w:szCs w:val="28"/>
              </w:rPr>
              <w:t xml:space="preserve">fat </w:t>
            </w:r>
            <w:r w:rsidRPr="0063184F">
              <w:rPr>
                <w:i/>
                <w:sz w:val="28"/>
                <w:szCs w:val="28"/>
              </w:rPr>
              <w:t>Paneer</w:t>
            </w:r>
          </w:p>
        </w:tc>
        <w:tc>
          <w:tcPr>
            <w:tcW w:w="2355" w:type="dxa"/>
          </w:tcPr>
          <w:p w14:paraId="212F2814" w14:textId="77777777" w:rsidR="008C493D" w:rsidRPr="0063184F" w:rsidRDefault="008C493D" w:rsidP="0063184F">
            <w:pPr>
              <w:pStyle w:val="TableParagraph"/>
              <w:spacing w:line="276" w:lineRule="auto"/>
              <w:ind w:left="244"/>
              <w:jc w:val="both"/>
              <w:rPr>
                <w:i/>
                <w:sz w:val="28"/>
                <w:szCs w:val="28"/>
              </w:rPr>
            </w:pPr>
            <w:r w:rsidRPr="0063184F">
              <w:rPr>
                <w:i/>
                <w:sz w:val="28"/>
                <w:szCs w:val="28"/>
              </w:rPr>
              <w:t>Low</w:t>
            </w:r>
            <w:r w:rsidRPr="0063184F">
              <w:rPr>
                <w:i/>
                <w:spacing w:val="40"/>
                <w:sz w:val="28"/>
                <w:szCs w:val="28"/>
              </w:rPr>
              <w:t xml:space="preserve"> </w:t>
            </w:r>
            <w:r w:rsidRPr="0063184F">
              <w:rPr>
                <w:i/>
                <w:sz w:val="28"/>
                <w:szCs w:val="28"/>
              </w:rPr>
              <w:t>fat</w:t>
            </w:r>
            <w:r w:rsidRPr="0063184F">
              <w:rPr>
                <w:i/>
                <w:spacing w:val="40"/>
                <w:sz w:val="28"/>
                <w:szCs w:val="28"/>
              </w:rPr>
              <w:t xml:space="preserve"> </w:t>
            </w:r>
            <w:r w:rsidRPr="0063184F">
              <w:rPr>
                <w:i/>
                <w:sz w:val="28"/>
                <w:szCs w:val="28"/>
              </w:rPr>
              <w:t>Paneer</w:t>
            </w:r>
          </w:p>
        </w:tc>
      </w:tr>
      <w:tr w:rsidR="008C493D" w:rsidRPr="0063184F" w14:paraId="2828F08F" w14:textId="77777777" w:rsidTr="00820998">
        <w:trPr>
          <w:trHeight w:val="966"/>
        </w:trPr>
        <w:tc>
          <w:tcPr>
            <w:tcW w:w="2127" w:type="dxa"/>
          </w:tcPr>
          <w:p w14:paraId="7CC2E694" w14:textId="77777777" w:rsidR="008C493D" w:rsidRPr="0063184F" w:rsidRDefault="008C493D" w:rsidP="0063184F">
            <w:pPr>
              <w:pStyle w:val="TableParagraph"/>
              <w:spacing w:line="276" w:lineRule="auto"/>
              <w:ind w:left="201" w:right="413"/>
              <w:jc w:val="both"/>
              <w:rPr>
                <w:sz w:val="28"/>
                <w:szCs w:val="28"/>
              </w:rPr>
            </w:pPr>
            <w:r w:rsidRPr="0063184F">
              <w:rPr>
                <w:spacing w:val="-2"/>
                <w:sz w:val="28"/>
                <w:szCs w:val="28"/>
              </w:rPr>
              <w:t>Moisture, maximum,</w:t>
            </w:r>
          </w:p>
          <w:p w14:paraId="5C14AD5B" w14:textId="77777777" w:rsidR="008C493D" w:rsidRPr="0063184F" w:rsidRDefault="008C493D" w:rsidP="0063184F">
            <w:pPr>
              <w:pStyle w:val="TableParagraph"/>
              <w:spacing w:line="276" w:lineRule="auto"/>
              <w:ind w:left="201"/>
              <w:jc w:val="both"/>
              <w:rPr>
                <w:sz w:val="28"/>
                <w:szCs w:val="28"/>
              </w:rPr>
            </w:pPr>
            <w:r w:rsidRPr="0063184F">
              <w:rPr>
                <w:sz w:val="28"/>
                <w:szCs w:val="28"/>
              </w:rPr>
              <w:t>%,</w:t>
            </w:r>
            <w:r w:rsidRPr="0063184F">
              <w:rPr>
                <w:spacing w:val="-5"/>
                <w:sz w:val="28"/>
                <w:szCs w:val="28"/>
              </w:rPr>
              <w:t xml:space="preserve"> </w:t>
            </w:r>
            <w:r w:rsidRPr="0063184F">
              <w:rPr>
                <w:spacing w:val="-2"/>
                <w:sz w:val="28"/>
                <w:szCs w:val="28"/>
              </w:rPr>
              <w:t>(m/m)</w:t>
            </w:r>
          </w:p>
        </w:tc>
        <w:tc>
          <w:tcPr>
            <w:tcW w:w="2367" w:type="dxa"/>
          </w:tcPr>
          <w:p w14:paraId="204B63FD" w14:textId="77777777" w:rsidR="008C493D" w:rsidRPr="0063184F" w:rsidRDefault="008C493D" w:rsidP="0063184F">
            <w:pPr>
              <w:pStyle w:val="TableParagraph"/>
              <w:tabs>
                <w:tab w:val="left" w:pos="1836"/>
              </w:tabs>
              <w:spacing w:line="276" w:lineRule="auto"/>
              <w:ind w:left="272"/>
              <w:jc w:val="both"/>
              <w:rPr>
                <w:sz w:val="28"/>
                <w:szCs w:val="28"/>
              </w:rPr>
            </w:pPr>
            <w:r w:rsidRPr="0063184F">
              <w:rPr>
                <w:spacing w:val="-4"/>
                <w:sz w:val="28"/>
                <w:szCs w:val="28"/>
              </w:rPr>
              <w:t>65.0</w:t>
            </w:r>
            <w:r w:rsidRPr="0063184F">
              <w:rPr>
                <w:sz w:val="28"/>
                <w:szCs w:val="28"/>
              </w:rPr>
              <w:tab/>
            </w:r>
            <w:r w:rsidRPr="0063184F">
              <w:rPr>
                <w:spacing w:val="-4"/>
                <w:sz w:val="28"/>
                <w:szCs w:val="28"/>
              </w:rPr>
              <w:t>(for</w:t>
            </w:r>
          </w:p>
          <w:p w14:paraId="074791EB" w14:textId="77777777" w:rsidR="008C493D" w:rsidRPr="0063184F" w:rsidRDefault="008C493D" w:rsidP="0063184F">
            <w:pPr>
              <w:pStyle w:val="TableParagraph"/>
              <w:spacing w:line="276" w:lineRule="auto"/>
              <w:ind w:left="272"/>
              <w:jc w:val="both"/>
              <w:rPr>
                <w:i/>
                <w:sz w:val="28"/>
                <w:szCs w:val="28"/>
              </w:rPr>
            </w:pPr>
            <w:r w:rsidRPr="0063184F">
              <w:rPr>
                <w:i/>
                <w:spacing w:val="-2"/>
                <w:sz w:val="28"/>
                <w:szCs w:val="28"/>
              </w:rPr>
              <w:t>Chhana)</w:t>
            </w:r>
          </w:p>
          <w:p w14:paraId="5FB58FE7" w14:textId="77777777" w:rsidR="008C493D" w:rsidRPr="0063184F" w:rsidRDefault="008C493D" w:rsidP="0063184F">
            <w:pPr>
              <w:pStyle w:val="TableParagraph"/>
              <w:spacing w:line="276" w:lineRule="auto"/>
              <w:ind w:left="272"/>
              <w:jc w:val="both"/>
              <w:rPr>
                <w:i/>
                <w:sz w:val="28"/>
                <w:szCs w:val="28"/>
              </w:rPr>
            </w:pPr>
            <w:r w:rsidRPr="0063184F">
              <w:rPr>
                <w:sz w:val="28"/>
                <w:szCs w:val="28"/>
              </w:rPr>
              <w:t>60.0</w:t>
            </w:r>
            <w:r w:rsidRPr="0063184F">
              <w:rPr>
                <w:spacing w:val="-3"/>
                <w:sz w:val="28"/>
                <w:szCs w:val="28"/>
              </w:rPr>
              <w:t xml:space="preserve"> </w:t>
            </w:r>
            <w:r w:rsidRPr="0063184F">
              <w:rPr>
                <w:sz w:val="28"/>
                <w:szCs w:val="28"/>
              </w:rPr>
              <w:t>(for</w:t>
            </w:r>
            <w:r w:rsidRPr="0063184F">
              <w:rPr>
                <w:spacing w:val="-2"/>
                <w:sz w:val="28"/>
                <w:szCs w:val="28"/>
              </w:rPr>
              <w:t xml:space="preserve"> </w:t>
            </w:r>
            <w:r w:rsidRPr="0063184F">
              <w:rPr>
                <w:i/>
                <w:spacing w:val="-2"/>
                <w:sz w:val="28"/>
                <w:szCs w:val="28"/>
              </w:rPr>
              <w:t>Panner)</w:t>
            </w:r>
          </w:p>
        </w:tc>
        <w:tc>
          <w:tcPr>
            <w:tcW w:w="2520" w:type="dxa"/>
          </w:tcPr>
          <w:p w14:paraId="535E7F36" w14:textId="77777777" w:rsidR="008C493D" w:rsidRPr="0063184F" w:rsidRDefault="008C493D" w:rsidP="0063184F">
            <w:pPr>
              <w:pStyle w:val="TableParagraph"/>
              <w:spacing w:line="276" w:lineRule="auto"/>
              <w:ind w:left="241"/>
              <w:jc w:val="both"/>
              <w:rPr>
                <w:i/>
                <w:sz w:val="28"/>
                <w:szCs w:val="28"/>
              </w:rPr>
            </w:pPr>
            <w:r w:rsidRPr="0063184F">
              <w:rPr>
                <w:sz w:val="28"/>
                <w:szCs w:val="28"/>
              </w:rPr>
              <w:t>65.0</w:t>
            </w:r>
            <w:r w:rsidRPr="0063184F">
              <w:rPr>
                <w:spacing w:val="-3"/>
                <w:sz w:val="28"/>
                <w:szCs w:val="28"/>
              </w:rPr>
              <w:t xml:space="preserve"> </w:t>
            </w:r>
            <w:r w:rsidRPr="0063184F">
              <w:rPr>
                <w:sz w:val="28"/>
                <w:szCs w:val="28"/>
              </w:rPr>
              <w:t>(for</w:t>
            </w:r>
            <w:r w:rsidRPr="0063184F">
              <w:rPr>
                <w:spacing w:val="-2"/>
                <w:sz w:val="28"/>
                <w:szCs w:val="28"/>
              </w:rPr>
              <w:t xml:space="preserve"> </w:t>
            </w:r>
            <w:r w:rsidRPr="0063184F">
              <w:rPr>
                <w:i/>
                <w:spacing w:val="-2"/>
                <w:sz w:val="28"/>
                <w:szCs w:val="28"/>
              </w:rPr>
              <w:t>Chhana)</w:t>
            </w:r>
          </w:p>
          <w:p w14:paraId="6B4322D7" w14:textId="77777777" w:rsidR="008C493D" w:rsidRPr="0063184F" w:rsidRDefault="008C493D" w:rsidP="0063184F">
            <w:pPr>
              <w:pStyle w:val="TableParagraph"/>
              <w:spacing w:line="276" w:lineRule="auto"/>
              <w:ind w:left="241"/>
              <w:jc w:val="both"/>
              <w:rPr>
                <w:i/>
                <w:sz w:val="28"/>
                <w:szCs w:val="28"/>
              </w:rPr>
            </w:pPr>
            <w:r w:rsidRPr="0063184F">
              <w:rPr>
                <w:sz w:val="28"/>
                <w:szCs w:val="28"/>
              </w:rPr>
              <w:t>60.0</w:t>
            </w:r>
            <w:r w:rsidRPr="0063184F">
              <w:rPr>
                <w:spacing w:val="-3"/>
                <w:sz w:val="28"/>
                <w:szCs w:val="28"/>
              </w:rPr>
              <w:t xml:space="preserve"> </w:t>
            </w:r>
            <w:r w:rsidRPr="0063184F">
              <w:rPr>
                <w:sz w:val="28"/>
                <w:szCs w:val="28"/>
              </w:rPr>
              <w:t>(for</w:t>
            </w:r>
            <w:r w:rsidRPr="0063184F">
              <w:rPr>
                <w:spacing w:val="-2"/>
                <w:sz w:val="28"/>
                <w:szCs w:val="28"/>
              </w:rPr>
              <w:t xml:space="preserve"> </w:t>
            </w:r>
            <w:r w:rsidRPr="0063184F">
              <w:rPr>
                <w:i/>
                <w:spacing w:val="-2"/>
                <w:sz w:val="28"/>
                <w:szCs w:val="28"/>
              </w:rPr>
              <w:t>Panner)</w:t>
            </w:r>
          </w:p>
        </w:tc>
        <w:tc>
          <w:tcPr>
            <w:tcW w:w="2355" w:type="dxa"/>
          </w:tcPr>
          <w:p w14:paraId="099C8559" w14:textId="77777777" w:rsidR="008C493D" w:rsidRPr="0063184F" w:rsidRDefault="008C493D" w:rsidP="0063184F">
            <w:pPr>
              <w:pStyle w:val="TableParagraph"/>
              <w:spacing w:line="276" w:lineRule="auto"/>
              <w:ind w:left="244"/>
              <w:jc w:val="both"/>
              <w:rPr>
                <w:i/>
                <w:sz w:val="28"/>
                <w:szCs w:val="28"/>
              </w:rPr>
            </w:pPr>
            <w:r w:rsidRPr="0063184F">
              <w:rPr>
                <w:sz w:val="28"/>
                <w:szCs w:val="28"/>
              </w:rPr>
              <w:t>70.0</w:t>
            </w:r>
            <w:r w:rsidRPr="0063184F">
              <w:rPr>
                <w:spacing w:val="-18"/>
                <w:sz w:val="28"/>
                <w:szCs w:val="28"/>
              </w:rPr>
              <w:t xml:space="preserve"> </w:t>
            </w:r>
            <w:r w:rsidRPr="0063184F">
              <w:rPr>
                <w:sz w:val="28"/>
                <w:szCs w:val="28"/>
              </w:rPr>
              <w:t>(for</w:t>
            </w:r>
            <w:r w:rsidRPr="0063184F">
              <w:rPr>
                <w:spacing w:val="-16"/>
                <w:sz w:val="28"/>
                <w:szCs w:val="28"/>
              </w:rPr>
              <w:t xml:space="preserve"> </w:t>
            </w:r>
            <w:r w:rsidRPr="0063184F">
              <w:rPr>
                <w:i/>
                <w:spacing w:val="-2"/>
                <w:sz w:val="28"/>
                <w:szCs w:val="28"/>
              </w:rPr>
              <w:t>Chhana)</w:t>
            </w:r>
          </w:p>
          <w:p w14:paraId="54B468E5" w14:textId="77777777" w:rsidR="008C493D" w:rsidRPr="0063184F" w:rsidRDefault="008C493D" w:rsidP="0063184F">
            <w:pPr>
              <w:pStyle w:val="TableParagraph"/>
              <w:spacing w:line="276" w:lineRule="auto"/>
              <w:ind w:left="244"/>
              <w:jc w:val="both"/>
              <w:rPr>
                <w:i/>
                <w:sz w:val="28"/>
                <w:szCs w:val="28"/>
              </w:rPr>
            </w:pPr>
            <w:r w:rsidRPr="0063184F">
              <w:rPr>
                <w:sz w:val="28"/>
                <w:szCs w:val="28"/>
              </w:rPr>
              <w:t>70.0</w:t>
            </w:r>
            <w:r w:rsidRPr="0063184F">
              <w:rPr>
                <w:spacing w:val="-3"/>
                <w:sz w:val="28"/>
                <w:szCs w:val="28"/>
              </w:rPr>
              <w:t xml:space="preserve"> </w:t>
            </w:r>
            <w:r w:rsidRPr="0063184F">
              <w:rPr>
                <w:sz w:val="28"/>
                <w:szCs w:val="28"/>
              </w:rPr>
              <w:t>(for</w:t>
            </w:r>
            <w:r w:rsidRPr="0063184F">
              <w:rPr>
                <w:spacing w:val="-2"/>
                <w:sz w:val="28"/>
                <w:szCs w:val="28"/>
              </w:rPr>
              <w:t xml:space="preserve"> </w:t>
            </w:r>
            <w:r w:rsidRPr="0063184F">
              <w:rPr>
                <w:i/>
                <w:spacing w:val="-2"/>
                <w:sz w:val="28"/>
                <w:szCs w:val="28"/>
              </w:rPr>
              <w:t>Panner)</w:t>
            </w:r>
          </w:p>
        </w:tc>
      </w:tr>
      <w:tr w:rsidR="008C493D" w:rsidRPr="0063184F" w14:paraId="67464A99" w14:textId="77777777" w:rsidTr="00820998">
        <w:trPr>
          <w:trHeight w:val="964"/>
        </w:trPr>
        <w:tc>
          <w:tcPr>
            <w:tcW w:w="2127" w:type="dxa"/>
          </w:tcPr>
          <w:p w14:paraId="45A16FD9" w14:textId="77777777" w:rsidR="008C493D" w:rsidRPr="0063184F" w:rsidRDefault="008C493D" w:rsidP="0063184F">
            <w:pPr>
              <w:pStyle w:val="TableParagraph"/>
              <w:tabs>
                <w:tab w:val="left" w:pos="1350"/>
              </w:tabs>
              <w:spacing w:line="276" w:lineRule="auto"/>
              <w:ind w:left="201" w:right="95"/>
              <w:jc w:val="both"/>
              <w:rPr>
                <w:sz w:val="28"/>
                <w:szCs w:val="28"/>
              </w:rPr>
            </w:pPr>
            <w:r w:rsidRPr="0063184F">
              <w:rPr>
                <w:sz w:val="28"/>
                <w:szCs w:val="28"/>
              </w:rPr>
              <w:t>Milk</w:t>
            </w:r>
            <w:r w:rsidRPr="0063184F">
              <w:rPr>
                <w:spacing w:val="40"/>
                <w:sz w:val="28"/>
                <w:szCs w:val="28"/>
              </w:rPr>
              <w:t xml:space="preserve"> </w:t>
            </w:r>
            <w:r w:rsidRPr="0063184F">
              <w:rPr>
                <w:sz w:val="28"/>
                <w:szCs w:val="28"/>
              </w:rPr>
              <w:t>fat,</w:t>
            </w:r>
            <w:r w:rsidRPr="0063184F">
              <w:rPr>
                <w:spacing w:val="40"/>
                <w:sz w:val="28"/>
                <w:szCs w:val="28"/>
              </w:rPr>
              <w:t xml:space="preserve"> </w:t>
            </w:r>
            <w:r w:rsidRPr="0063184F">
              <w:rPr>
                <w:sz w:val="28"/>
                <w:szCs w:val="28"/>
              </w:rPr>
              <w:t xml:space="preserve">%, </w:t>
            </w:r>
            <w:r w:rsidRPr="0063184F">
              <w:rPr>
                <w:spacing w:val="-2"/>
                <w:sz w:val="28"/>
                <w:szCs w:val="28"/>
              </w:rPr>
              <w:t>(m/m),</w:t>
            </w:r>
            <w:r w:rsidRPr="0063184F">
              <w:rPr>
                <w:sz w:val="28"/>
                <w:szCs w:val="28"/>
              </w:rPr>
              <w:tab/>
            </w:r>
            <w:r w:rsidRPr="0063184F">
              <w:rPr>
                <w:spacing w:val="-5"/>
                <w:sz w:val="28"/>
                <w:szCs w:val="28"/>
              </w:rPr>
              <w:t>dry</w:t>
            </w:r>
          </w:p>
          <w:p w14:paraId="5D4C9FC3" w14:textId="77777777" w:rsidR="008C493D" w:rsidRPr="0063184F" w:rsidRDefault="008C493D" w:rsidP="0063184F">
            <w:pPr>
              <w:pStyle w:val="TableParagraph"/>
              <w:spacing w:line="276" w:lineRule="auto"/>
              <w:ind w:left="201"/>
              <w:jc w:val="both"/>
              <w:rPr>
                <w:sz w:val="28"/>
                <w:szCs w:val="28"/>
              </w:rPr>
            </w:pPr>
            <w:r w:rsidRPr="0063184F">
              <w:rPr>
                <w:sz w:val="28"/>
                <w:szCs w:val="28"/>
              </w:rPr>
              <w:t>matter</w:t>
            </w:r>
            <w:r w:rsidRPr="0063184F">
              <w:rPr>
                <w:spacing w:val="-5"/>
                <w:sz w:val="28"/>
                <w:szCs w:val="28"/>
              </w:rPr>
              <w:t xml:space="preserve"> </w:t>
            </w:r>
            <w:r w:rsidRPr="0063184F">
              <w:rPr>
                <w:spacing w:val="-2"/>
                <w:sz w:val="28"/>
                <w:szCs w:val="28"/>
              </w:rPr>
              <w:t>basis</w:t>
            </w:r>
          </w:p>
        </w:tc>
        <w:tc>
          <w:tcPr>
            <w:tcW w:w="2367" w:type="dxa"/>
          </w:tcPr>
          <w:p w14:paraId="5F99E410" w14:textId="77777777" w:rsidR="008C493D" w:rsidRPr="0063184F" w:rsidRDefault="008C493D" w:rsidP="0063184F">
            <w:pPr>
              <w:pStyle w:val="TableParagraph"/>
              <w:spacing w:line="276" w:lineRule="auto"/>
              <w:ind w:left="272"/>
              <w:jc w:val="both"/>
              <w:rPr>
                <w:sz w:val="28"/>
                <w:szCs w:val="28"/>
              </w:rPr>
            </w:pPr>
            <w:r w:rsidRPr="0063184F">
              <w:rPr>
                <w:spacing w:val="-4"/>
                <w:sz w:val="28"/>
                <w:szCs w:val="28"/>
              </w:rPr>
              <w:t>50.0</w:t>
            </w:r>
          </w:p>
          <w:p w14:paraId="2DCF2D0E" w14:textId="77777777" w:rsidR="008C493D" w:rsidRPr="0063184F" w:rsidRDefault="008C493D" w:rsidP="0063184F">
            <w:pPr>
              <w:pStyle w:val="TableParagraph"/>
              <w:spacing w:line="276" w:lineRule="auto"/>
              <w:ind w:left="272"/>
              <w:jc w:val="both"/>
              <w:rPr>
                <w:sz w:val="28"/>
                <w:szCs w:val="28"/>
              </w:rPr>
            </w:pPr>
            <w:r w:rsidRPr="0063184F">
              <w:rPr>
                <w:spacing w:val="-2"/>
                <w:sz w:val="28"/>
                <w:szCs w:val="28"/>
              </w:rPr>
              <w:t>(minimum)</w:t>
            </w:r>
          </w:p>
        </w:tc>
        <w:tc>
          <w:tcPr>
            <w:tcW w:w="2520" w:type="dxa"/>
          </w:tcPr>
          <w:p w14:paraId="00003381" w14:textId="77777777" w:rsidR="008C493D" w:rsidRPr="0063184F" w:rsidRDefault="008C493D" w:rsidP="0063184F">
            <w:pPr>
              <w:pStyle w:val="TableParagraph"/>
              <w:spacing w:line="276" w:lineRule="auto"/>
              <w:ind w:left="241" w:right="166"/>
              <w:jc w:val="both"/>
              <w:rPr>
                <w:sz w:val="28"/>
                <w:szCs w:val="28"/>
              </w:rPr>
            </w:pPr>
            <w:r w:rsidRPr="0063184F">
              <w:rPr>
                <w:sz w:val="28"/>
                <w:szCs w:val="28"/>
              </w:rPr>
              <w:t>More than 20.0 and</w:t>
            </w:r>
            <w:r w:rsidRPr="0063184F">
              <w:rPr>
                <w:spacing w:val="-11"/>
                <w:sz w:val="28"/>
                <w:szCs w:val="28"/>
              </w:rPr>
              <w:t xml:space="preserve"> </w:t>
            </w:r>
            <w:r w:rsidRPr="0063184F">
              <w:rPr>
                <w:sz w:val="28"/>
                <w:szCs w:val="28"/>
              </w:rPr>
              <w:t>less</w:t>
            </w:r>
            <w:r w:rsidRPr="0063184F">
              <w:rPr>
                <w:spacing w:val="-15"/>
                <w:sz w:val="28"/>
                <w:szCs w:val="28"/>
              </w:rPr>
              <w:t xml:space="preserve"> </w:t>
            </w:r>
            <w:r w:rsidRPr="0063184F">
              <w:rPr>
                <w:sz w:val="28"/>
                <w:szCs w:val="28"/>
              </w:rPr>
              <w:t>than</w:t>
            </w:r>
            <w:r w:rsidRPr="0063184F">
              <w:rPr>
                <w:spacing w:val="-14"/>
                <w:sz w:val="28"/>
                <w:szCs w:val="28"/>
              </w:rPr>
              <w:t xml:space="preserve"> </w:t>
            </w:r>
            <w:r w:rsidRPr="0063184F">
              <w:rPr>
                <w:sz w:val="28"/>
                <w:szCs w:val="28"/>
              </w:rPr>
              <w:t>50.0</w:t>
            </w:r>
          </w:p>
        </w:tc>
        <w:tc>
          <w:tcPr>
            <w:tcW w:w="2355" w:type="dxa"/>
          </w:tcPr>
          <w:p w14:paraId="22C47EEF" w14:textId="77777777" w:rsidR="008C493D" w:rsidRPr="0063184F" w:rsidRDefault="008C493D" w:rsidP="0063184F">
            <w:pPr>
              <w:pStyle w:val="TableParagraph"/>
              <w:spacing w:line="276" w:lineRule="auto"/>
              <w:ind w:left="314"/>
              <w:jc w:val="both"/>
              <w:rPr>
                <w:sz w:val="28"/>
                <w:szCs w:val="28"/>
              </w:rPr>
            </w:pPr>
            <w:r w:rsidRPr="0063184F">
              <w:rPr>
                <w:spacing w:val="-2"/>
                <w:sz w:val="28"/>
                <w:szCs w:val="28"/>
              </w:rPr>
              <w:t>20.0(maximum)]</w:t>
            </w:r>
          </w:p>
        </w:tc>
      </w:tr>
    </w:tbl>
    <w:p w14:paraId="0EA8CAEB" w14:textId="77777777" w:rsidR="0017098F" w:rsidRPr="0063184F" w:rsidRDefault="0017098F" w:rsidP="0063184F">
      <w:pPr>
        <w:widowControl w:val="0"/>
        <w:tabs>
          <w:tab w:val="left" w:pos="1077"/>
        </w:tabs>
        <w:autoSpaceDE w:val="0"/>
        <w:autoSpaceDN w:val="0"/>
        <w:spacing w:line="276" w:lineRule="auto"/>
        <w:jc w:val="both"/>
        <w:rPr>
          <w:b/>
          <w:bCs/>
          <w:sz w:val="28"/>
          <w:szCs w:val="28"/>
        </w:rPr>
      </w:pPr>
    </w:p>
    <w:p w14:paraId="49E5D10A" w14:textId="77777777" w:rsidR="00123FC8" w:rsidRPr="0063184F" w:rsidRDefault="00123FC8" w:rsidP="0063184F">
      <w:pPr>
        <w:spacing w:line="276" w:lineRule="auto"/>
        <w:jc w:val="both"/>
        <w:rPr>
          <w:sz w:val="28"/>
          <w:szCs w:val="28"/>
        </w:rPr>
      </w:pPr>
    </w:p>
    <w:p w14:paraId="109142BB" w14:textId="77777777" w:rsidR="00123FC8" w:rsidRPr="0063184F" w:rsidRDefault="00851D01" w:rsidP="0063184F">
      <w:pPr>
        <w:pStyle w:val="Heading1"/>
        <w:spacing w:line="276" w:lineRule="auto"/>
        <w:jc w:val="both"/>
        <w:rPr>
          <w:color w:val="auto"/>
          <w:sz w:val="28"/>
          <w:szCs w:val="28"/>
        </w:rPr>
      </w:pPr>
      <w:r w:rsidRPr="0063184F">
        <w:rPr>
          <w:color w:val="auto"/>
          <w:sz w:val="28"/>
          <w:szCs w:val="28"/>
        </w:rPr>
        <w:t>6. Packaging Materials: Barrier Properties and Selection</w:t>
      </w:r>
    </w:p>
    <w:p w14:paraId="2FB9A819" w14:textId="6A15F70E" w:rsidR="00123FC8" w:rsidRPr="0063184F" w:rsidRDefault="005B5A50" w:rsidP="0063184F">
      <w:pPr>
        <w:spacing w:line="276" w:lineRule="auto"/>
        <w:jc w:val="both"/>
        <w:rPr>
          <w:sz w:val="28"/>
          <w:szCs w:val="28"/>
        </w:rPr>
      </w:pPr>
      <w:r w:rsidRPr="0063184F">
        <w:rPr>
          <w:sz w:val="28"/>
          <w:szCs w:val="28"/>
        </w:rPr>
        <w:t>Barrier qualities against O₂ (OTR), water vapor (WVTR), CO₂, light, and volatile off-</w:t>
      </w:r>
      <w:proofErr w:type="spellStart"/>
      <w:r w:rsidRPr="0063184F">
        <w:rPr>
          <w:sz w:val="28"/>
          <w:szCs w:val="28"/>
        </w:rPr>
        <w:t>flavors</w:t>
      </w:r>
      <w:proofErr w:type="spellEnd"/>
      <w:r w:rsidRPr="0063184F">
        <w:rPr>
          <w:sz w:val="28"/>
          <w:szCs w:val="28"/>
        </w:rPr>
        <w:t xml:space="preserve"> are the main factors influencing the choice of packaging material for paneer. The barrier qualities of materials frequently used or being researched for paneer packaging, including more modern bio-based and nanocomposite possibilities, are summarized in Table </w:t>
      </w:r>
      <w:r w:rsidR="00820998" w:rsidRPr="0063184F">
        <w:rPr>
          <w:sz w:val="28"/>
          <w:szCs w:val="28"/>
        </w:rPr>
        <w:t>6</w:t>
      </w:r>
      <w:r w:rsidRPr="0063184F">
        <w:rPr>
          <w:sz w:val="28"/>
          <w:szCs w:val="28"/>
        </w:rPr>
        <w:t>.</w:t>
      </w:r>
    </w:p>
    <w:p w14:paraId="47D2D73B" w14:textId="1F7BF700" w:rsidR="00820998" w:rsidRPr="0063184F" w:rsidRDefault="00820998" w:rsidP="0063184F">
      <w:pPr>
        <w:spacing w:before="60" w:after="180" w:line="276" w:lineRule="auto"/>
        <w:jc w:val="both"/>
        <w:rPr>
          <w:sz w:val="28"/>
          <w:szCs w:val="28"/>
        </w:rPr>
      </w:pPr>
      <w:r w:rsidRPr="0063184F">
        <w:rPr>
          <w:b/>
          <w:bCs/>
          <w:sz w:val="28"/>
          <w:szCs w:val="28"/>
        </w:rPr>
        <w:t>Table 6. Barrier Properties of Packaging Materials Commonly Used or Investigated for Paneer (Selected Data; Conditions: 23°C, 50% RH unless stated)</w:t>
      </w:r>
    </w:p>
    <w:tbl>
      <w:tblPr>
        <w:tblStyle w:val="ListTable6Colorful"/>
        <w:tblW w:w="9870" w:type="dxa"/>
        <w:tblLayout w:type="fixed"/>
        <w:tblLook w:val="04A0" w:firstRow="1" w:lastRow="0" w:firstColumn="1" w:lastColumn="0" w:noHBand="0" w:noVBand="1"/>
      </w:tblPr>
      <w:tblGrid>
        <w:gridCol w:w="1560"/>
        <w:gridCol w:w="1842"/>
        <w:gridCol w:w="1807"/>
        <w:gridCol w:w="1289"/>
        <w:gridCol w:w="1850"/>
        <w:gridCol w:w="1522"/>
      </w:tblGrid>
      <w:tr w:rsidR="00820998" w:rsidRPr="0063184F" w14:paraId="671FCF72" w14:textId="2EC14116" w:rsidTr="00191A40">
        <w:trPr>
          <w:cnfStyle w:val="100000000000" w:firstRow="1" w:lastRow="0" w:firstColumn="0" w:lastColumn="0" w:oddVBand="0" w:evenVBand="0" w:oddHBand="0" w:evenHBand="0" w:firstRowFirstColumn="0" w:firstRowLastColumn="0" w:lastRowFirstColumn="0" w:lastRowLastColumn="0"/>
          <w:trHeight w:val="730"/>
        </w:trPr>
        <w:tc>
          <w:tcPr>
            <w:cnfStyle w:val="001000000000" w:firstRow="0" w:lastRow="0" w:firstColumn="1" w:lastColumn="0" w:oddVBand="0" w:evenVBand="0" w:oddHBand="0" w:evenHBand="0" w:firstRowFirstColumn="0" w:firstRowLastColumn="0" w:lastRowFirstColumn="0" w:lastRowLastColumn="0"/>
            <w:tcW w:w="1560" w:type="dxa"/>
          </w:tcPr>
          <w:p w14:paraId="00728859" w14:textId="77777777" w:rsidR="00820998" w:rsidRPr="0063184F" w:rsidRDefault="00820998" w:rsidP="0063184F">
            <w:pPr>
              <w:spacing w:line="276" w:lineRule="auto"/>
              <w:jc w:val="both"/>
              <w:rPr>
                <w:color w:val="auto"/>
                <w:sz w:val="28"/>
                <w:szCs w:val="28"/>
              </w:rPr>
            </w:pPr>
            <w:r w:rsidRPr="0063184F">
              <w:rPr>
                <w:color w:val="auto"/>
                <w:sz w:val="28"/>
                <w:szCs w:val="28"/>
              </w:rPr>
              <w:t>Packaging Material</w:t>
            </w:r>
          </w:p>
        </w:tc>
        <w:tc>
          <w:tcPr>
            <w:tcW w:w="1842" w:type="dxa"/>
          </w:tcPr>
          <w:p w14:paraId="44E579D3" w14:textId="77777777" w:rsidR="00820998" w:rsidRPr="0063184F" w:rsidRDefault="00820998" w:rsidP="0063184F">
            <w:pPr>
              <w:spacing w:line="276" w:lineRule="auto"/>
              <w:jc w:val="both"/>
              <w:cnfStyle w:val="100000000000" w:firstRow="1"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OTR (cm³/m²/day)</w:t>
            </w:r>
          </w:p>
        </w:tc>
        <w:tc>
          <w:tcPr>
            <w:tcW w:w="1807" w:type="dxa"/>
          </w:tcPr>
          <w:p w14:paraId="327F7609" w14:textId="77777777" w:rsidR="00820998" w:rsidRPr="0063184F" w:rsidRDefault="00820998" w:rsidP="0063184F">
            <w:pPr>
              <w:spacing w:line="276" w:lineRule="auto"/>
              <w:jc w:val="both"/>
              <w:cnfStyle w:val="100000000000" w:firstRow="1"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WVTR (g/m²/day)</w:t>
            </w:r>
          </w:p>
        </w:tc>
        <w:tc>
          <w:tcPr>
            <w:tcW w:w="1289" w:type="dxa"/>
          </w:tcPr>
          <w:p w14:paraId="5EE0092A" w14:textId="77777777" w:rsidR="00820998" w:rsidRPr="0063184F" w:rsidRDefault="00820998" w:rsidP="0063184F">
            <w:pPr>
              <w:spacing w:line="276" w:lineRule="auto"/>
              <w:jc w:val="both"/>
              <w:cnfStyle w:val="100000000000" w:firstRow="1"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CO₂ Barrier</w:t>
            </w:r>
          </w:p>
        </w:tc>
        <w:tc>
          <w:tcPr>
            <w:tcW w:w="1850" w:type="dxa"/>
          </w:tcPr>
          <w:p w14:paraId="53CC7E8D" w14:textId="0BA54689" w:rsidR="00820998" w:rsidRPr="0063184F" w:rsidRDefault="00820998" w:rsidP="0063184F">
            <w:pPr>
              <w:spacing w:line="276" w:lineRule="auto"/>
              <w:jc w:val="both"/>
              <w:cnfStyle w:val="100000000000" w:firstRow="1"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Application</w:t>
            </w:r>
          </w:p>
        </w:tc>
        <w:tc>
          <w:tcPr>
            <w:tcW w:w="1522" w:type="dxa"/>
          </w:tcPr>
          <w:p w14:paraId="46EAAA41" w14:textId="5820BBF0" w:rsidR="00820998" w:rsidRPr="0063184F" w:rsidRDefault="00820998" w:rsidP="0063184F">
            <w:pPr>
              <w:spacing w:line="276" w:lineRule="auto"/>
              <w:jc w:val="both"/>
              <w:cnfStyle w:val="100000000000" w:firstRow="1" w:lastRow="0" w:firstColumn="0" w:lastColumn="0" w:oddVBand="0" w:evenVBand="0" w:oddHBand="0" w:evenHBand="0" w:firstRowFirstColumn="0" w:firstRowLastColumn="0" w:lastRowFirstColumn="0" w:lastRowLastColumn="0"/>
              <w:rPr>
                <w:b w:val="0"/>
                <w:bCs w:val="0"/>
                <w:sz w:val="28"/>
                <w:szCs w:val="28"/>
              </w:rPr>
            </w:pPr>
            <w:r w:rsidRPr="0063184F">
              <w:rPr>
                <w:color w:val="auto"/>
                <w:sz w:val="28"/>
                <w:szCs w:val="28"/>
              </w:rPr>
              <w:t>Reference</w:t>
            </w:r>
            <w:r w:rsidR="00191A40" w:rsidRPr="0063184F">
              <w:rPr>
                <w:color w:val="auto"/>
                <w:sz w:val="28"/>
                <w:szCs w:val="28"/>
              </w:rPr>
              <w:t>s</w:t>
            </w:r>
          </w:p>
        </w:tc>
      </w:tr>
      <w:tr w:rsidR="00820998" w:rsidRPr="0063184F" w14:paraId="67AA1777" w14:textId="33926179" w:rsidTr="00191A40">
        <w:trPr>
          <w:cnfStyle w:val="000000100000" w:firstRow="0" w:lastRow="0" w:firstColumn="0" w:lastColumn="0" w:oddVBand="0" w:evenVBand="0" w:oddHBand="1" w:evenHBand="0" w:firstRowFirstColumn="0" w:firstRowLastColumn="0" w:lastRowFirstColumn="0" w:lastRowLastColumn="0"/>
          <w:trHeight w:val="742"/>
        </w:trPr>
        <w:tc>
          <w:tcPr>
            <w:cnfStyle w:val="001000000000" w:firstRow="0" w:lastRow="0" w:firstColumn="1" w:lastColumn="0" w:oddVBand="0" w:evenVBand="0" w:oddHBand="0" w:evenHBand="0" w:firstRowFirstColumn="0" w:firstRowLastColumn="0" w:lastRowFirstColumn="0" w:lastRowLastColumn="0"/>
            <w:tcW w:w="1560" w:type="dxa"/>
            <w:shd w:val="clear" w:color="auto" w:fill="auto"/>
          </w:tcPr>
          <w:p w14:paraId="4A663BA7" w14:textId="77777777" w:rsidR="00820998" w:rsidRPr="0063184F" w:rsidRDefault="00820998" w:rsidP="0063184F">
            <w:pPr>
              <w:spacing w:line="276" w:lineRule="auto"/>
              <w:jc w:val="both"/>
              <w:rPr>
                <w:color w:val="auto"/>
                <w:sz w:val="28"/>
                <w:szCs w:val="28"/>
              </w:rPr>
            </w:pPr>
            <w:r w:rsidRPr="0063184F">
              <w:rPr>
                <w:color w:val="auto"/>
                <w:sz w:val="28"/>
                <w:szCs w:val="28"/>
              </w:rPr>
              <w:lastRenderedPageBreak/>
              <w:t>LDPE</w:t>
            </w:r>
          </w:p>
        </w:tc>
        <w:tc>
          <w:tcPr>
            <w:tcW w:w="1842" w:type="dxa"/>
            <w:shd w:val="clear" w:color="auto" w:fill="auto"/>
          </w:tcPr>
          <w:p w14:paraId="4F0B5D71" w14:textId="77777777" w:rsidR="00820998" w:rsidRPr="0063184F" w:rsidRDefault="00820998" w:rsidP="0063184F">
            <w:pPr>
              <w:spacing w:line="276" w:lineRule="auto"/>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63184F">
              <w:rPr>
                <w:color w:val="auto"/>
                <w:sz w:val="28"/>
                <w:szCs w:val="28"/>
              </w:rPr>
              <w:t>4,000–8,000</w:t>
            </w:r>
          </w:p>
        </w:tc>
        <w:tc>
          <w:tcPr>
            <w:tcW w:w="1807" w:type="dxa"/>
            <w:shd w:val="clear" w:color="auto" w:fill="auto"/>
          </w:tcPr>
          <w:p w14:paraId="020CA7D9" w14:textId="77777777" w:rsidR="00820998" w:rsidRPr="0063184F" w:rsidRDefault="00820998" w:rsidP="0063184F">
            <w:pPr>
              <w:spacing w:line="276" w:lineRule="auto"/>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63184F">
              <w:rPr>
                <w:color w:val="auto"/>
                <w:sz w:val="28"/>
                <w:szCs w:val="28"/>
              </w:rPr>
              <w:t>6–23</w:t>
            </w:r>
          </w:p>
        </w:tc>
        <w:tc>
          <w:tcPr>
            <w:tcW w:w="1289" w:type="dxa"/>
            <w:shd w:val="clear" w:color="auto" w:fill="auto"/>
          </w:tcPr>
          <w:p w14:paraId="3A8FE39C" w14:textId="77777777" w:rsidR="00820998" w:rsidRPr="0063184F" w:rsidRDefault="00820998" w:rsidP="0063184F">
            <w:pPr>
              <w:spacing w:line="276" w:lineRule="auto"/>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63184F">
              <w:rPr>
                <w:color w:val="auto"/>
                <w:sz w:val="28"/>
                <w:szCs w:val="28"/>
              </w:rPr>
              <w:t>Poor</w:t>
            </w:r>
          </w:p>
        </w:tc>
        <w:tc>
          <w:tcPr>
            <w:tcW w:w="1850" w:type="dxa"/>
            <w:shd w:val="clear" w:color="auto" w:fill="auto"/>
          </w:tcPr>
          <w:p w14:paraId="3D1B9EDB" w14:textId="4F8F44CF" w:rsidR="00820998" w:rsidRPr="0063184F" w:rsidRDefault="00820998" w:rsidP="0063184F">
            <w:pPr>
              <w:spacing w:line="276" w:lineRule="auto"/>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63184F">
              <w:rPr>
                <w:color w:val="auto"/>
                <w:sz w:val="28"/>
                <w:szCs w:val="28"/>
              </w:rPr>
              <w:t>Conventional PE pouch</w:t>
            </w:r>
          </w:p>
        </w:tc>
        <w:tc>
          <w:tcPr>
            <w:tcW w:w="1522" w:type="dxa"/>
            <w:shd w:val="clear" w:color="auto" w:fill="auto"/>
          </w:tcPr>
          <w:p w14:paraId="11B21AFA" w14:textId="5E99FE47" w:rsidR="00820998" w:rsidRPr="0063184F" w:rsidRDefault="00820998" w:rsidP="0063184F">
            <w:pPr>
              <w:spacing w:line="276" w:lineRule="auto"/>
              <w:jc w:val="both"/>
              <w:cnfStyle w:val="000000100000" w:firstRow="0" w:lastRow="0" w:firstColumn="0" w:lastColumn="0" w:oddVBand="0" w:evenVBand="0" w:oddHBand="1" w:evenHBand="0" w:firstRowFirstColumn="0" w:firstRowLastColumn="0" w:lastRowFirstColumn="0" w:lastRowLastColumn="0"/>
              <w:rPr>
                <w:sz w:val="28"/>
                <w:szCs w:val="28"/>
              </w:rPr>
            </w:pPr>
            <w:r w:rsidRPr="0063184F">
              <w:rPr>
                <w:color w:val="auto"/>
                <w:sz w:val="28"/>
                <w:szCs w:val="28"/>
              </w:rPr>
              <w:t>[8]</w:t>
            </w:r>
          </w:p>
        </w:tc>
      </w:tr>
      <w:tr w:rsidR="00820998" w:rsidRPr="0063184F" w14:paraId="7B916426" w14:textId="78C1AF40" w:rsidTr="00191A40">
        <w:trPr>
          <w:trHeight w:val="730"/>
        </w:trPr>
        <w:tc>
          <w:tcPr>
            <w:cnfStyle w:val="001000000000" w:firstRow="0" w:lastRow="0" w:firstColumn="1" w:lastColumn="0" w:oddVBand="0" w:evenVBand="0" w:oddHBand="0" w:evenHBand="0" w:firstRowFirstColumn="0" w:firstRowLastColumn="0" w:lastRowFirstColumn="0" w:lastRowLastColumn="0"/>
            <w:tcW w:w="1560" w:type="dxa"/>
          </w:tcPr>
          <w:p w14:paraId="03531D41" w14:textId="77777777" w:rsidR="00820998" w:rsidRPr="0063184F" w:rsidRDefault="00820998" w:rsidP="0063184F">
            <w:pPr>
              <w:spacing w:line="276" w:lineRule="auto"/>
              <w:jc w:val="both"/>
              <w:rPr>
                <w:color w:val="auto"/>
                <w:sz w:val="28"/>
                <w:szCs w:val="28"/>
              </w:rPr>
            </w:pPr>
            <w:r w:rsidRPr="0063184F">
              <w:rPr>
                <w:color w:val="auto"/>
                <w:sz w:val="28"/>
                <w:szCs w:val="28"/>
              </w:rPr>
              <w:t>HDPE</w:t>
            </w:r>
          </w:p>
        </w:tc>
        <w:tc>
          <w:tcPr>
            <w:tcW w:w="1842" w:type="dxa"/>
          </w:tcPr>
          <w:p w14:paraId="2696051B" w14:textId="77777777" w:rsidR="00820998" w:rsidRPr="0063184F" w:rsidRDefault="00820998" w:rsidP="0063184F">
            <w:pPr>
              <w:spacing w:line="276" w:lineRule="auto"/>
              <w:jc w:val="both"/>
              <w:cnfStyle w:val="000000000000" w:firstRow="0"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800–2,000</w:t>
            </w:r>
          </w:p>
        </w:tc>
        <w:tc>
          <w:tcPr>
            <w:tcW w:w="1807" w:type="dxa"/>
          </w:tcPr>
          <w:p w14:paraId="644EA304" w14:textId="77777777" w:rsidR="00820998" w:rsidRPr="0063184F" w:rsidRDefault="00820998" w:rsidP="0063184F">
            <w:pPr>
              <w:spacing w:line="276" w:lineRule="auto"/>
              <w:jc w:val="both"/>
              <w:cnfStyle w:val="000000000000" w:firstRow="0"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3–10</w:t>
            </w:r>
          </w:p>
        </w:tc>
        <w:tc>
          <w:tcPr>
            <w:tcW w:w="1289" w:type="dxa"/>
          </w:tcPr>
          <w:p w14:paraId="37D0C8DD" w14:textId="77777777" w:rsidR="00820998" w:rsidRPr="0063184F" w:rsidRDefault="00820998" w:rsidP="0063184F">
            <w:pPr>
              <w:spacing w:line="276" w:lineRule="auto"/>
              <w:jc w:val="both"/>
              <w:cnfStyle w:val="000000000000" w:firstRow="0"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Moderate</w:t>
            </w:r>
          </w:p>
        </w:tc>
        <w:tc>
          <w:tcPr>
            <w:tcW w:w="1850" w:type="dxa"/>
          </w:tcPr>
          <w:p w14:paraId="5FB69C27" w14:textId="5E8F9B02" w:rsidR="00820998" w:rsidRPr="0063184F" w:rsidRDefault="00820998" w:rsidP="0063184F">
            <w:pPr>
              <w:spacing w:line="276" w:lineRule="auto"/>
              <w:jc w:val="both"/>
              <w:cnfStyle w:val="000000000000" w:firstRow="0"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Rigid containers</w:t>
            </w:r>
          </w:p>
        </w:tc>
        <w:tc>
          <w:tcPr>
            <w:tcW w:w="1522" w:type="dxa"/>
          </w:tcPr>
          <w:p w14:paraId="396D2090" w14:textId="560AC954" w:rsidR="00820998" w:rsidRPr="0063184F" w:rsidRDefault="00820998" w:rsidP="0063184F">
            <w:pPr>
              <w:spacing w:line="276" w:lineRule="auto"/>
              <w:jc w:val="both"/>
              <w:cnfStyle w:val="000000000000" w:firstRow="0" w:lastRow="0" w:firstColumn="0" w:lastColumn="0" w:oddVBand="0" w:evenVBand="0" w:oddHBand="0" w:evenHBand="0" w:firstRowFirstColumn="0" w:firstRowLastColumn="0" w:lastRowFirstColumn="0" w:lastRowLastColumn="0"/>
              <w:rPr>
                <w:sz w:val="28"/>
                <w:szCs w:val="28"/>
              </w:rPr>
            </w:pPr>
            <w:r w:rsidRPr="0063184F">
              <w:rPr>
                <w:color w:val="auto"/>
                <w:sz w:val="28"/>
                <w:szCs w:val="28"/>
              </w:rPr>
              <w:t>[10]</w:t>
            </w:r>
          </w:p>
        </w:tc>
      </w:tr>
      <w:tr w:rsidR="00820998" w:rsidRPr="0063184F" w14:paraId="351942FA" w14:textId="2A8706F6" w:rsidTr="00191A40">
        <w:trPr>
          <w:cnfStyle w:val="000000100000" w:firstRow="0" w:lastRow="0" w:firstColumn="0" w:lastColumn="0" w:oddVBand="0" w:evenVBand="0" w:oddHBand="1" w:evenHBand="0" w:firstRowFirstColumn="0" w:firstRowLastColumn="0" w:lastRowFirstColumn="0" w:lastRowLastColumn="0"/>
          <w:trHeight w:val="730"/>
        </w:trPr>
        <w:tc>
          <w:tcPr>
            <w:cnfStyle w:val="001000000000" w:firstRow="0" w:lastRow="0" w:firstColumn="1" w:lastColumn="0" w:oddVBand="0" w:evenVBand="0" w:oddHBand="0" w:evenHBand="0" w:firstRowFirstColumn="0" w:firstRowLastColumn="0" w:lastRowFirstColumn="0" w:lastRowLastColumn="0"/>
            <w:tcW w:w="1560" w:type="dxa"/>
            <w:shd w:val="clear" w:color="auto" w:fill="auto"/>
          </w:tcPr>
          <w:p w14:paraId="13BBF9CC" w14:textId="77777777" w:rsidR="00820998" w:rsidRPr="0063184F" w:rsidRDefault="00820998" w:rsidP="0063184F">
            <w:pPr>
              <w:spacing w:line="276" w:lineRule="auto"/>
              <w:jc w:val="both"/>
              <w:rPr>
                <w:color w:val="auto"/>
                <w:sz w:val="28"/>
                <w:szCs w:val="28"/>
              </w:rPr>
            </w:pPr>
            <w:r w:rsidRPr="0063184F">
              <w:rPr>
                <w:color w:val="auto"/>
                <w:sz w:val="28"/>
                <w:szCs w:val="28"/>
              </w:rPr>
              <w:t>OPP/EVOH multilayer</w:t>
            </w:r>
          </w:p>
        </w:tc>
        <w:tc>
          <w:tcPr>
            <w:tcW w:w="1842" w:type="dxa"/>
            <w:shd w:val="clear" w:color="auto" w:fill="auto"/>
          </w:tcPr>
          <w:p w14:paraId="2D6AC17B" w14:textId="77777777" w:rsidR="00820998" w:rsidRPr="0063184F" w:rsidRDefault="00820998" w:rsidP="0063184F">
            <w:pPr>
              <w:spacing w:line="276" w:lineRule="auto"/>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63184F">
              <w:rPr>
                <w:color w:val="auto"/>
                <w:sz w:val="28"/>
                <w:szCs w:val="28"/>
              </w:rPr>
              <w:t>&lt;2</w:t>
            </w:r>
          </w:p>
        </w:tc>
        <w:tc>
          <w:tcPr>
            <w:tcW w:w="1807" w:type="dxa"/>
            <w:shd w:val="clear" w:color="auto" w:fill="auto"/>
          </w:tcPr>
          <w:p w14:paraId="738D5243" w14:textId="77777777" w:rsidR="00820998" w:rsidRPr="0063184F" w:rsidRDefault="00820998" w:rsidP="0063184F">
            <w:pPr>
              <w:spacing w:line="276" w:lineRule="auto"/>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63184F">
              <w:rPr>
                <w:color w:val="auto"/>
                <w:sz w:val="28"/>
                <w:szCs w:val="28"/>
              </w:rPr>
              <w:t>4–7</w:t>
            </w:r>
          </w:p>
        </w:tc>
        <w:tc>
          <w:tcPr>
            <w:tcW w:w="1289" w:type="dxa"/>
            <w:shd w:val="clear" w:color="auto" w:fill="auto"/>
          </w:tcPr>
          <w:p w14:paraId="0F99D897" w14:textId="77777777" w:rsidR="00820998" w:rsidRPr="0063184F" w:rsidRDefault="00820998" w:rsidP="0063184F">
            <w:pPr>
              <w:spacing w:line="276" w:lineRule="auto"/>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63184F">
              <w:rPr>
                <w:color w:val="auto"/>
                <w:sz w:val="28"/>
                <w:szCs w:val="28"/>
              </w:rPr>
              <w:t>Excellent</w:t>
            </w:r>
          </w:p>
        </w:tc>
        <w:tc>
          <w:tcPr>
            <w:tcW w:w="1850" w:type="dxa"/>
            <w:shd w:val="clear" w:color="auto" w:fill="auto"/>
          </w:tcPr>
          <w:p w14:paraId="1C16E343" w14:textId="463A8021" w:rsidR="00820998" w:rsidRPr="0063184F" w:rsidRDefault="00820998" w:rsidP="0063184F">
            <w:pPr>
              <w:spacing w:line="276" w:lineRule="auto"/>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63184F">
              <w:rPr>
                <w:color w:val="auto"/>
                <w:sz w:val="28"/>
                <w:szCs w:val="28"/>
              </w:rPr>
              <w:t>Recyclable MAP pouch</w:t>
            </w:r>
          </w:p>
        </w:tc>
        <w:tc>
          <w:tcPr>
            <w:tcW w:w="1522" w:type="dxa"/>
            <w:shd w:val="clear" w:color="auto" w:fill="auto"/>
          </w:tcPr>
          <w:p w14:paraId="1922CC42" w14:textId="7D97FDBA" w:rsidR="00820998" w:rsidRPr="0063184F" w:rsidRDefault="00820998" w:rsidP="0063184F">
            <w:pPr>
              <w:spacing w:line="276" w:lineRule="auto"/>
              <w:jc w:val="both"/>
              <w:cnfStyle w:val="000000100000" w:firstRow="0" w:lastRow="0" w:firstColumn="0" w:lastColumn="0" w:oddVBand="0" w:evenVBand="0" w:oddHBand="1" w:evenHBand="0" w:firstRowFirstColumn="0" w:firstRowLastColumn="0" w:lastRowFirstColumn="0" w:lastRowLastColumn="0"/>
              <w:rPr>
                <w:sz w:val="28"/>
                <w:szCs w:val="28"/>
              </w:rPr>
            </w:pPr>
            <w:r w:rsidRPr="0063184F">
              <w:rPr>
                <w:color w:val="auto"/>
                <w:sz w:val="28"/>
                <w:szCs w:val="28"/>
              </w:rPr>
              <w:t>[</w:t>
            </w:r>
            <w:r w:rsidR="00A96311">
              <w:rPr>
                <w:color w:val="auto"/>
                <w:sz w:val="28"/>
                <w:szCs w:val="28"/>
              </w:rPr>
              <w:t>2</w:t>
            </w:r>
            <w:r w:rsidRPr="0063184F">
              <w:rPr>
                <w:color w:val="auto"/>
                <w:sz w:val="28"/>
                <w:szCs w:val="28"/>
              </w:rPr>
              <w:t>9]</w:t>
            </w:r>
          </w:p>
        </w:tc>
      </w:tr>
      <w:tr w:rsidR="00820998" w:rsidRPr="0063184F" w14:paraId="3119DDD9" w14:textId="6702BEFD" w:rsidTr="00191A40">
        <w:trPr>
          <w:trHeight w:val="730"/>
        </w:trPr>
        <w:tc>
          <w:tcPr>
            <w:cnfStyle w:val="001000000000" w:firstRow="0" w:lastRow="0" w:firstColumn="1" w:lastColumn="0" w:oddVBand="0" w:evenVBand="0" w:oddHBand="0" w:evenHBand="0" w:firstRowFirstColumn="0" w:firstRowLastColumn="0" w:lastRowFirstColumn="0" w:lastRowLastColumn="0"/>
            <w:tcW w:w="1560" w:type="dxa"/>
          </w:tcPr>
          <w:p w14:paraId="252B4F28" w14:textId="77777777" w:rsidR="00820998" w:rsidRPr="0063184F" w:rsidRDefault="00820998" w:rsidP="0063184F">
            <w:pPr>
              <w:spacing w:line="276" w:lineRule="auto"/>
              <w:jc w:val="both"/>
              <w:rPr>
                <w:color w:val="auto"/>
                <w:sz w:val="28"/>
                <w:szCs w:val="28"/>
              </w:rPr>
            </w:pPr>
            <w:r w:rsidRPr="0063184F">
              <w:rPr>
                <w:color w:val="auto"/>
                <w:sz w:val="28"/>
                <w:szCs w:val="28"/>
              </w:rPr>
              <w:t>PA/PE laminate</w:t>
            </w:r>
          </w:p>
        </w:tc>
        <w:tc>
          <w:tcPr>
            <w:tcW w:w="1842" w:type="dxa"/>
          </w:tcPr>
          <w:p w14:paraId="09887F4F" w14:textId="77777777" w:rsidR="00820998" w:rsidRPr="0063184F" w:rsidRDefault="00820998" w:rsidP="0063184F">
            <w:pPr>
              <w:spacing w:line="276" w:lineRule="auto"/>
              <w:jc w:val="both"/>
              <w:cnfStyle w:val="000000000000" w:firstRow="0"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20–60</w:t>
            </w:r>
          </w:p>
        </w:tc>
        <w:tc>
          <w:tcPr>
            <w:tcW w:w="1807" w:type="dxa"/>
          </w:tcPr>
          <w:p w14:paraId="5488C201" w14:textId="77777777" w:rsidR="00820998" w:rsidRPr="0063184F" w:rsidRDefault="00820998" w:rsidP="0063184F">
            <w:pPr>
              <w:spacing w:line="276" w:lineRule="auto"/>
              <w:jc w:val="both"/>
              <w:cnfStyle w:val="000000000000" w:firstRow="0"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5–12</w:t>
            </w:r>
          </w:p>
        </w:tc>
        <w:tc>
          <w:tcPr>
            <w:tcW w:w="1289" w:type="dxa"/>
          </w:tcPr>
          <w:p w14:paraId="1D878512" w14:textId="77777777" w:rsidR="00820998" w:rsidRPr="0063184F" w:rsidRDefault="00820998" w:rsidP="0063184F">
            <w:pPr>
              <w:spacing w:line="276" w:lineRule="auto"/>
              <w:jc w:val="both"/>
              <w:cnfStyle w:val="000000000000" w:firstRow="0"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Good</w:t>
            </w:r>
          </w:p>
        </w:tc>
        <w:tc>
          <w:tcPr>
            <w:tcW w:w="1850" w:type="dxa"/>
          </w:tcPr>
          <w:p w14:paraId="7308BBCF" w14:textId="2BDB4ECB" w:rsidR="00820998" w:rsidRPr="0063184F" w:rsidRDefault="00820998" w:rsidP="0063184F">
            <w:pPr>
              <w:spacing w:line="276" w:lineRule="auto"/>
              <w:jc w:val="both"/>
              <w:cnfStyle w:val="000000000000" w:firstRow="0" w:lastRow="0" w:firstColumn="0" w:lastColumn="0" w:oddVBand="0" w:evenVBand="0" w:oddHBand="0" w:evenHBand="0" w:firstRowFirstColumn="0" w:firstRowLastColumn="0" w:lastRowFirstColumn="0" w:lastRowLastColumn="0"/>
              <w:rPr>
                <w:color w:val="auto"/>
                <w:sz w:val="28"/>
                <w:szCs w:val="28"/>
                <w:lang w:val="da-DK"/>
              </w:rPr>
            </w:pPr>
            <w:r w:rsidRPr="0063184F">
              <w:rPr>
                <w:color w:val="auto"/>
                <w:sz w:val="28"/>
                <w:szCs w:val="28"/>
                <w:lang w:val="da-DK"/>
              </w:rPr>
              <w:t>Vacuum/MAP pouches</w:t>
            </w:r>
          </w:p>
        </w:tc>
        <w:tc>
          <w:tcPr>
            <w:tcW w:w="1522" w:type="dxa"/>
          </w:tcPr>
          <w:p w14:paraId="6F65E6E5" w14:textId="16CFC7C3" w:rsidR="00820998" w:rsidRPr="0063184F" w:rsidRDefault="00820998" w:rsidP="0063184F">
            <w:pPr>
              <w:spacing w:line="276" w:lineRule="auto"/>
              <w:jc w:val="both"/>
              <w:cnfStyle w:val="000000000000" w:firstRow="0" w:lastRow="0" w:firstColumn="0" w:lastColumn="0" w:oddVBand="0" w:evenVBand="0" w:oddHBand="0" w:evenHBand="0" w:firstRowFirstColumn="0" w:firstRowLastColumn="0" w:lastRowFirstColumn="0" w:lastRowLastColumn="0"/>
              <w:rPr>
                <w:sz w:val="28"/>
                <w:szCs w:val="28"/>
                <w:lang w:val="da-DK"/>
              </w:rPr>
            </w:pPr>
            <w:r w:rsidRPr="0063184F">
              <w:rPr>
                <w:color w:val="auto"/>
                <w:sz w:val="28"/>
                <w:szCs w:val="28"/>
                <w:lang w:val="da-DK"/>
              </w:rPr>
              <w:t>[23]</w:t>
            </w:r>
          </w:p>
        </w:tc>
      </w:tr>
      <w:tr w:rsidR="00820998" w:rsidRPr="0063184F" w14:paraId="74D92D9F" w14:textId="3357CA1D" w:rsidTr="00191A40">
        <w:trPr>
          <w:cnfStyle w:val="000000100000" w:firstRow="0" w:lastRow="0" w:firstColumn="0" w:lastColumn="0" w:oddVBand="0" w:evenVBand="0" w:oddHBand="1" w:evenHBand="0" w:firstRowFirstColumn="0" w:firstRowLastColumn="0" w:lastRowFirstColumn="0" w:lastRowLastColumn="0"/>
          <w:trHeight w:val="742"/>
        </w:trPr>
        <w:tc>
          <w:tcPr>
            <w:cnfStyle w:val="001000000000" w:firstRow="0" w:lastRow="0" w:firstColumn="1" w:lastColumn="0" w:oddVBand="0" w:evenVBand="0" w:oddHBand="0" w:evenHBand="0" w:firstRowFirstColumn="0" w:firstRowLastColumn="0" w:lastRowFirstColumn="0" w:lastRowLastColumn="0"/>
            <w:tcW w:w="1560" w:type="dxa"/>
            <w:shd w:val="clear" w:color="auto" w:fill="auto"/>
          </w:tcPr>
          <w:p w14:paraId="4860AC2B" w14:textId="77777777" w:rsidR="00820998" w:rsidRPr="0063184F" w:rsidRDefault="00820998" w:rsidP="0063184F">
            <w:pPr>
              <w:spacing w:line="276" w:lineRule="auto"/>
              <w:jc w:val="both"/>
              <w:rPr>
                <w:color w:val="auto"/>
                <w:sz w:val="28"/>
                <w:szCs w:val="28"/>
              </w:rPr>
            </w:pPr>
            <w:r w:rsidRPr="0063184F">
              <w:rPr>
                <w:color w:val="auto"/>
                <w:sz w:val="28"/>
                <w:szCs w:val="28"/>
              </w:rPr>
              <w:t>EVOH (29–38% ethylene)</w:t>
            </w:r>
          </w:p>
        </w:tc>
        <w:tc>
          <w:tcPr>
            <w:tcW w:w="1842" w:type="dxa"/>
            <w:shd w:val="clear" w:color="auto" w:fill="auto"/>
          </w:tcPr>
          <w:p w14:paraId="3FB9BB66" w14:textId="77777777" w:rsidR="00820998" w:rsidRPr="0063184F" w:rsidRDefault="00820998" w:rsidP="0063184F">
            <w:pPr>
              <w:spacing w:line="276" w:lineRule="auto"/>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63184F">
              <w:rPr>
                <w:color w:val="auto"/>
                <w:sz w:val="28"/>
                <w:szCs w:val="28"/>
              </w:rPr>
              <w:t>0.05–0.5</w:t>
            </w:r>
          </w:p>
        </w:tc>
        <w:tc>
          <w:tcPr>
            <w:tcW w:w="1807" w:type="dxa"/>
            <w:shd w:val="clear" w:color="auto" w:fill="auto"/>
          </w:tcPr>
          <w:p w14:paraId="5357005C" w14:textId="77777777" w:rsidR="00820998" w:rsidRPr="0063184F" w:rsidRDefault="00820998" w:rsidP="0063184F">
            <w:pPr>
              <w:spacing w:line="276" w:lineRule="auto"/>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63184F">
              <w:rPr>
                <w:color w:val="auto"/>
                <w:sz w:val="28"/>
                <w:szCs w:val="28"/>
              </w:rPr>
              <w:t>10–40</w:t>
            </w:r>
          </w:p>
        </w:tc>
        <w:tc>
          <w:tcPr>
            <w:tcW w:w="1289" w:type="dxa"/>
            <w:shd w:val="clear" w:color="auto" w:fill="auto"/>
          </w:tcPr>
          <w:p w14:paraId="4BB5AE20" w14:textId="77777777" w:rsidR="00820998" w:rsidRPr="0063184F" w:rsidRDefault="00820998" w:rsidP="0063184F">
            <w:pPr>
              <w:spacing w:line="276" w:lineRule="auto"/>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63184F">
              <w:rPr>
                <w:color w:val="auto"/>
                <w:sz w:val="28"/>
                <w:szCs w:val="28"/>
              </w:rPr>
              <w:t>Excellent</w:t>
            </w:r>
          </w:p>
        </w:tc>
        <w:tc>
          <w:tcPr>
            <w:tcW w:w="1850" w:type="dxa"/>
            <w:shd w:val="clear" w:color="auto" w:fill="auto"/>
          </w:tcPr>
          <w:p w14:paraId="13E5E043" w14:textId="5F1FD236" w:rsidR="00820998" w:rsidRPr="0063184F" w:rsidRDefault="00820998" w:rsidP="0063184F">
            <w:pPr>
              <w:spacing w:line="276" w:lineRule="auto"/>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63184F">
              <w:rPr>
                <w:color w:val="auto"/>
                <w:sz w:val="28"/>
                <w:szCs w:val="28"/>
              </w:rPr>
              <w:t>High-barrier MAP layer</w:t>
            </w:r>
          </w:p>
        </w:tc>
        <w:tc>
          <w:tcPr>
            <w:tcW w:w="1522" w:type="dxa"/>
            <w:shd w:val="clear" w:color="auto" w:fill="auto"/>
          </w:tcPr>
          <w:p w14:paraId="49F19C2B" w14:textId="62D03C5B" w:rsidR="00820998" w:rsidRPr="0063184F" w:rsidRDefault="00820998" w:rsidP="0063184F">
            <w:pPr>
              <w:spacing w:line="276" w:lineRule="auto"/>
              <w:jc w:val="both"/>
              <w:cnfStyle w:val="000000100000" w:firstRow="0" w:lastRow="0" w:firstColumn="0" w:lastColumn="0" w:oddVBand="0" w:evenVBand="0" w:oddHBand="1" w:evenHBand="0" w:firstRowFirstColumn="0" w:firstRowLastColumn="0" w:lastRowFirstColumn="0" w:lastRowLastColumn="0"/>
              <w:rPr>
                <w:sz w:val="28"/>
                <w:szCs w:val="28"/>
              </w:rPr>
            </w:pPr>
            <w:r w:rsidRPr="0063184F">
              <w:rPr>
                <w:color w:val="auto"/>
                <w:sz w:val="28"/>
                <w:szCs w:val="28"/>
              </w:rPr>
              <w:t>[10]</w:t>
            </w:r>
          </w:p>
        </w:tc>
      </w:tr>
      <w:tr w:rsidR="00820998" w:rsidRPr="0063184F" w14:paraId="7F90F99D" w14:textId="5500EB19" w:rsidTr="00191A40">
        <w:trPr>
          <w:trHeight w:val="730"/>
        </w:trPr>
        <w:tc>
          <w:tcPr>
            <w:cnfStyle w:val="001000000000" w:firstRow="0" w:lastRow="0" w:firstColumn="1" w:lastColumn="0" w:oddVBand="0" w:evenVBand="0" w:oddHBand="0" w:evenHBand="0" w:firstRowFirstColumn="0" w:firstRowLastColumn="0" w:lastRowFirstColumn="0" w:lastRowLastColumn="0"/>
            <w:tcW w:w="1560" w:type="dxa"/>
          </w:tcPr>
          <w:p w14:paraId="4AB8314F" w14:textId="77777777" w:rsidR="00820998" w:rsidRPr="0063184F" w:rsidRDefault="00820998" w:rsidP="0063184F">
            <w:pPr>
              <w:spacing w:line="276" w:lineRule="auto"/>
              <w:jc w:val="both"/>
              <w:rPr>
                <w:color w:val="auto"/>
                <w:sz w:val="28"/>
                <w:szCs w:val="28"/>
              </w:rPr>
            </w:pPr>
            <w:r w:rsidRPr="0063184F">
              <w:rPr>
                <w:color w:val="auto"/>
                <w:sz w:val="28"/>
                <w:szCs w:val="28"/>
              </w:rPr>
              <w:t>PLA film (neat)</w:t>
            </w:r>
          </w:p>
        </w:tc>
        <w:tc>
          <w:tcPr>
            <w:tcW w:w="1842" w:type="dxa"/>
          </w:tcPr>
          <w:p w14:paraId="174889FB" w14:textId="77777777" w:rsidR="00820998" w:rsidRPr="0063184F" w:rsidRDefault="00820998" w:rsidP="0063184F">
            <w:pPr>
              <w:spacing w:line="276" w:lineRule="auto"/>
              <w:jc w:val="both"/>
              <w:cnfStyle w:val="000000000000" w:firstRow="0"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800–1,500</w:t>
            </w:r>
          </w:p>
        </w:tc>
        <w:tc>
          <w:tcPr>
            <w:tcW w:w="1807" w:type="dxa"/>
          </w:tcPr>
          <w:p w14:paraId="54E21356" w14:textId="77777777" w:rsidR="00820998" w:rsidRPr="0063184F" w:rsidRDefault="00820998" w:rsidP="0063184F">
            <w:pPr>
              <w:spacing w:line="276" w:lineRule="auto"/>
              <w:jc w:val="both"/>
              <w:cnfStyle w:val="000000000000" w:firstRow="0"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200–300</w:t>
            </w:r>
          </w:p>
        </w:tc>
        <w:tc>
          <w:tcPr>
            <w:tcW w:w="1289" w:type="dxa"/>
          </w:tcPr>
          <w:p w14:paraId="000CAA14" w14:textId="77777777" w:rsidR="00820998" w:rsidRPr="0063184F" w:rsidRDefault="00820998" w:rsidP="0063184F">
            <w:pPr>
              <w:spacing w:line="276" w:lineRule="auto"/>
              <w:jc w:val="both"/>
              <w:cnfStyle w:val="000000000000" w:firstRow="0"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Poor</w:t>
            </w:r>
          </w:p>
        </w:tc>
        <w:tc>
          <w:tcPr>
            <w:tcW w:w="1850" w:type="dxa"/>
          </w:tcPr>
          <w:p w14:paraId="00E580F5" w14:textId="4D525B1D" w:rsidR="00820998" w:rsidRPr="0063184F" w:rsidRDefault="00820998" w:rsidP="0063184F">
            <w:pPr>
              <w:spacing w:line="276" w:lineRule="auto"/>
              <w:jc w:val="both"/>
              <w:cnfStyle w:val="000000000000" w:firstRow="0"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Bio-based; needs coating</w:t>
            </w:r>
          </w:p>
        </w:tc>
        <w:tc>
          <w:tcPr>
            <w:tcW w:w="1522" w:type="dxa"/>
          </w:tcPr>
          <w:p w14:paraId="1F47F0E1" w14:textId="667D1B30" w:rsidR="00820998" w:rsidRPr="0063184F" w:rsidRDefault="00820998" w:rsidP="0063184F">
            <w:pPr>
              <w:spacing w:line="276" w:lineRule="auto"/>
              <w:jc w:val="both"/>
              <w:cnfStyle w:val="000000000000" w:firstRow="0" w:lastRow="0" w:firstColumn="0" w:lastColumn="0" w:oddVBand="0" w:evenVBand="0" w:oddHBand="0" w:evenHBand="0" w:firstRowFirstColumn="0" w:firstRowLastColumn="0" w:lastRowFirstColumn="0" w:lastRowLastColumn="0"/>
              <w:rPr>
                <w:sz w:val="28"/>
                <w:szCs w:val="28"/>
              </w:rPr>
            </w:pPr>
            <w:r w:rsidRPr="0063184F">
              <w:rPr>
                <w:color w:val="auto"/>
                <w:sz w:val="28"/>
                <w:szCs w:val="28"/>
              </w:rPr>
              <w:t>[</w:t>
            </w:r>
            <w:r w:rsidR="003F6C71">
              <w:rPr>
                <w:color w:val="auto"/>
                <w:sz w:val="28"/>
                <w:szCs w:val="28"/>
              </w:rPr>
              <w:t>14</w:t>
            </w:r>
            <w:r w:rsidRPr="0063184F">
              <w:rPr>
                <w:color w:val="auto"/>
                <w:sz w:val="28"/>
                <w:szCs w:val="28"/>
              </w:rPr>
              <w:t>]</w:t>
            </w:r>
          </w:p>
        </w:tc>
      </w:tr>
      <w:tr w:rsidR="00820998" w:rsidRPr="0063184F" w14:paraId="6A15020F" w14:textId="25F0B691" w:rsidTr="00191A40">
        <w:trPr>
          <w:cnfStyle w:val="000000100000" w:firstRow="0" w:lastRow="0" w:firstColumn="0" w:lastColumn="0" w:oddVBand="0" w:evenVBand="0" w:oddHBand="1" w:evenHBand="0" w:firstRowFirstColumn="0" w:firstRowLastColumn="0" w:lastRowFirstColumn="0" w:lastRowLastColumn="0"/>
          <w:trHeight w:val="1101"/>
        </w:trPr>
        <w:tc>
          <w:tcPr>
            <w:cnfStyle w:val="001000000000" w:firstRow="0" w:lastRow="0" w:firstColumn="1" w:lastColumn="0" w:oddVBand="0" w:evenVBand="0" w:oddHBand="0" w:evenHBand="0" w:firstRowFirstColumn="0" w:firstRowLastColumn="0" w:lastRowFirstColumn="0" w:lastRowLastColumn="0"/>
            <w:tcW w:w="1560" w:type="dxa"/>
            <w:shd w:val="clear" w:color="auto" w:fill="auto"/>
          </w:tcPr>
          <w:p w14:paraId="77C4F5E2" w14:textId="77777777" w:rsidR="00820998" w:rsidRPr="0063184F" w:rsidRDefault="00820998" w:rsidP="0063184F">
            <w:pPr>
              <w:spacing w:line="276" w:lineRule="auto"/>
              <w:jc w:val="both"/>
              <w:rPr>
                <w:color w:val="auto"/>
                <w:sz w:val="28"/>
                <w:szCs w:val="28"/>
              </w:rPr>
            </w:pPr>
            <w:r w:rsidRPr="0063184F">
              <w:rPr>
                <w:color w:val="auto"/>
                <w:sz w:val="28"/>
                <w:szCs w:val="28"/>
              </w:rPr>
              <w:t>PLA–PBAT/</w:t>
            </w:r>
            <w:proofErr w:type="spellStart"/>
            <w:r w:rsidRPr="0063184F">
              <w:rPr>
                <w:color w:val="auto"/>
                <w:sz w:val="28"/>
                <w:szCs w:val="28"/>
              </w:rPr>
              <w:t>TiO</w:t>
            </w:r>
            <w:proofErr w:type="spellEnd"/>
            <w:r w:rsidRPr="0063184F">
              <w:rPr>
                <w:color w:val="auto"/>
                <w:sz w:val="28"/>
                <w:szCs w:val="28"/>
              </w:rPr>
              <w:t>₂ blend</w:t>
            </w:r>
          </w:p>
        </w:tc>
        <w:tc>
          <w:tcPr>
            <w:tcW w:w="1842" w:type="dxa"/>
            <w:shd w:val="clear" w:color="auto" w:fill="auto"/>
          </w:tcPr>
          <w:p w14:paraId="5A19D94F" w14:textId="77777777" w:rsidR="00820998" w:rsidRPr="0063184F" w:rsidRDefault="00820998" w:rsidP="0063184F">
            <w:pPr>
              <w:spacing w:line="276" w:lineRule="auto"/>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63184F">
              <w:rPr>
                <w:color w:val="auto"/>
                <w:sz w:val="28"/>
                <w:szCs w:val="28"/>
              </w:rPr>
              <w:t>50–150</w:t>
            </w:r>
          </w:p>
        </w:tc>
        <w:tc>
          <w:tcPr>
            <w:tcW w:w="1807" w:type="dxa"/>
            <w:shd w:val="clear" w:color="auto" w:fill="auto"/>
          </w:tcPr>
          <w:p w14:paraId="2CB28F6E" w14:textId="77777777" w:rsidR="00820998" w:rsidRPr="0063184F" w:rsidRDefault="00820998" w:rsidP="0063184F">
            <w:pPr>
              <w:spacing w:line="276" w:lineRule="auto"/>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63184F">
              <w:rPr>
                <w:color w:val="auto"/>
                <w:sz w:val="28"/>
                <w:szCs w:val="28"/>
              </w:rPr>
              <w:t>30–70</w:t>
            </w:r>
          </w:p>
        </w:tc>
        <w:tc>
          <w:tcPr>
            <w:tcW w:w="1289" w:type="dxa"/>
            <w:shd w:val="clear" w:color="auto" w:fill="auto"/>
          </w:tcPr>
          <w:p w14:paraId="59353FBC" w14:textId="77777777" w:rsidR="00820998" w:rsidRPr="0063184F" w:rsidRDefault="00820998" w:rsidP="0063184F">
            <w:pPr>
              <w:spacing w:line="276" w:lineRule="auto"/>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63184F">
              <w:rPr>
                <w:color w:val="auto"/>
                <w:sz w:val="28"/>
                <w:szCs w:val="28"/>
              </w:rPr>
              <w:t>Moderate</w:t>
            </w:r>
          </w:p>
        </w:tc>
        <w:tc>
          <w:tcPr>
            <w:tcW w:w="1850" w:type="dxa"/>
            <w:shd w:val="clear" w:color="auto" w:fill="auto"/>
          </w:tcPr>
          <w:p w14:paraId="6ADAE1CA" w14:textId="6B7E3B4D" w:rsidR="00820998" w:rsidRPr="0063184F" w:rsidRDefault="00820998" w:rsidP="0063184F">
            <w:pPr>
              <w:spacing w:line="276" w:lineRule="auto"/>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63184F">
              <w:rPr>
                <w:color w:val="auto"/>
                <w:sz w:val="28"/>
                <w:szCs w:val="28"/>
              </w:rPr>
              <w:t>Compostable MAP</w:t>
            </w:r>
          </w:p>
        </w:tc>
        <w:tc>
          <w:tcPr>
            <w:tcW w:w="1522" w:type="dxa"/>
            <w:shd w:val="clear" w:color="auto" w:fill="auto"/>
          </w:tcPr>
          <w:p w14:paraId="1E988F73" w14:textId="1E30B7D6" w:rsidR="00820998" w:rsidRPr="0063184F" w:rsidRDefault="00820998" w:rsidP="0063184F">
            <w:pPr>
              <w:spacing w:line="276" w:lineRule="auto"/>
              <w:jc w:val="both"/>
              <w:cnfStyle w:val="000000100000" w:firstRow="0" w:lastRow="0" w:firstColumn="0" w:lastColumn="0" w:oddVBand="0" w:evenVBand="0" w:oddHBand="1" w:evenHBand="0" w:firstRowFirstColumn="0" w:firstRowLastColumn="0" w:lastRowFirstColumn="0" w:lastRowLastColumn="0"/>
              <w:rPr>
                <w:sz w:val="28"/>
                <w:szCs w:val="28"/>
              </w:rPr>
            </w:pPr>
            <w:r w:rsidRPr="0063184F">
              <w:rPr>
                <w:color w:val="auto"/>
                <w:sz w:val="28"/>
                <w:szCs w:val="28"/>
              </w:rPr>
              <w:t>[</w:t>
            </w:r>
            <w:r w:rsidR="003F6C71">
              <w:rPr>
                <w:color w:val="auto"/>
                <w:sz w:val="28"/>
                <w:szCs w:val="28"/>
              </w:rPr>
              <w:t>14</w:t>
            </w:r>
            <w:r w:rsidRPr="0063184F">
              <w:rPr>
                <w:color w:val="auto"/>
                <w:sz w:val="28"/>
                <w:szCs w:val="28"/>
              </w:rPr>
              <w:t>]</w:t>
            </w:r>
          </w:p>
        </w:tc>
      </w:tr>
      <w:tr w:rsidR="00820998" w:rsidRPr="0063184F" w14:paraId="0A9D51B5" w14:textId="5DC40026" w:rsidTr="00191A40">
        <w:trPr>
          <w:trHeight w:val="1113"/>
        </w:trPr>
        <w:tc>
          <w:tcPr>
            <w:cnfStyle w:val="001000000000" w:firstRow="0" w:lastRow="0" w:firstColumn="1" w:lastColumn="0" w:oddVBand="0" w:evenVBand="0" w:oddHBand="0" w:evenHBand="0" w:firstRowFirstColumn="0" w:firstRowLastColumn="0" w:lastRowFirstColumn="0" w:lastRowLastColumn="0"/>
            <w:tcW w:w="1560" w:type="dxa"/>
          </w:tcPr>
          <w:p w14:paraId="42FCE712" w14:textId="77777777" w:rsidR="00820998" w:rsidRPr="0063184F" w:rsidRDefault="00820998" w:rsidP="0063184F">
            <w:pPr>
              <w:spacing w:line="276" w:lineRule="auto"/>
              <w:jc w:val="both"/>
              <w:rPr>
                <w:color w:val="auto"/>
                <w:sz w:val="28"/>
                <w:szCs w:val="28"/>
              </w:rPr>
            </w:pPr>
            <w:r w:rsidRPr="0063184F">
              <w:rPr>
                <w:color w:val="auto"/>
                <w:sz w:val="28"/>
                <w:szCs w:val="28"/>
              </w:rPr>
              <w:t>PHA multilayer + wax coat</w:t>
            </w:r>
          </w:p>
        </w:tc>
        <w:tc>
          <w:tcPr>
            <w:tcW w:w="1842" w:type="dxa"/>
          </w:tcPr>
          <w:p w14:paraId="7B396D69" w14:textId="77777777" w:rsidR="00820998" w:rsidRPr="0063184F" w:rsidRDefault="00820998" w:rsidP="0063184F">
            <w:pPr>
              <w:spacing w:line="276" w:lineRule="auto"/>
              <w:jc w:val="both"/>
              <w:cnfStyle w:val="000000000000" w:firstRow="0"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35–80</w:t>
            </w:r>
          </w:p>
        </w:tc>
        <w:tc>
          <w:tcPr>
            <w:tcW w:w="1807" w:type="dxa"/>
          </w:tcPr>
          <w:p w14:paraId="6527471C" w14:textId="77777777" w:rsidR="00820998" w:rsidRPr="0063184F" w:rsidRDefault="00820998" w:rsidP="0063184F">
            <w:pPr>
              <w:spacing w:line="276" w:lineRule="auto"/>
              <w:jc w:val="both"/>
              <w:cnfStyle w:val="000000000000" w:firstRow="0"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15–40</w:t>
            </w:r>
          </w:p>
        </w:tc>
        <w:tc>
          <w:tcPr>
            <w:tcW w:w="1289" w:type="dxa"/>
          </w:tcPr>
          <w:p w14:paraId="2EDFE1A7" w14:textId="77777777" w:rsidR="00820998" w:rsidRPr="0063184F" w:rsidRDefault="00820998" w:rsidP="0063184F">
            <w:pPr>
              <w:spacing w:line="276" w:lineRule="auto"/>
              <w:jc w:val="both"/>
              <w:cnfStyle w:val="000000000000" w:firstRow="0"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Moderate</w:t>
            </w:r>
          </w:p>
        </w:tc>
        <w:tc>
          <w:tcPr>
            <w:tcW w:w="1850" w:type="dxa"/>
          </w:tcPr>
          <w:p w14:paraId="5DE08D65" w14:textId="4A335C64" w:rsidR="00820998" w:rsidRPr="0063184F" w:rsidRDefault="00820998" w:rsidP="0063184F">
            <w:pPr>
              <w:spacing w:line="276" w:lineRule="auto"/>
              <w:jc w:val="both"/>
              <w:cnfStyle w:val="000000000000" w:firstRow="0"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Compostable; 38% lower GHG</w:t>
            </w:r>
          </w:p>
        </w:tc>
        <w:tc>
          <w:tcPr>
            <w:tcW w:w="1522" w:type="dxa"/>
          </w:tcPr>
          <w:p w14:paraId="434695AF" w14:textId="1F8483DC" w:rsidR="00820998" w:rsidRPr="0063184F" w:rsidRDefault="00476DCD" w:rsidP="0063184F">
            <w:pPr>
              <w:spacing w:line="276" w:lineRule="auto"/>
              <w:jc w:val="both"/>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[4</w:t>
            </w:r>
            <w:r w:rsidR="003F6C71">
              <w:rPr>
                <w:sz w:val="28"/>
                <w:szCs w:val="28"/>
              </w:rPr>
              <w:t>4</w:t>
            </w:r>
            <w:r>
              <w:rPr>
                <w:sz w:val="28"/>
                <w:szCs w:val="28"/>
              </w:rPr>
              <w:t>]</w:t>
            </w:r>
          </w:p>
        </w:tc>
      </w:tr>
      <w:tr w:rsidR="00820998" w:rsidRPr="0063184F" w14:paraId="66CDFCC0" w14:textId="05E9394A" w:rsidTr="00191A40">
        <w:trPr>
          <w:cnfStyle w:val="000000100000" w:firstRow="0" w:lastRow="0" w:firstColumn="0" w:lastColumn="0" w:oddVBand="0" w:evenVBand="0" w:oddHBand="1" w:evenHBand="0" w:firstRowFirstColumn="0" w:firstRowLastColumn="0" w:lastRowFirstColumn="0" w:lastRowLastColumn="0"/>
          <w:trHeight w:val="1101"/>
        </w:trPr>
        <w:tc>
          <w:tcPr>
            <w:cnfStyle w:val="001000000000" w:firstRow="0" w:lastRow="0" w:firstColumn="1" w:lastColumn="0" w:oddVBand="0" w:evenVBand="0" w:oddHBand="0" w:evenHBand="0" w:firstRowFirstColumn="0" w:firstRowLastColumn="0" w:lastRowFirstColumn="0" w:lastRowLastColumn="0"/>
            <w:tcW w:w="1560" w:type="dxa"/>
            <w:shd w:val="clear" w:color="auto" w:fill="auto"/>
          </w:tcPr>
          <w:p w14:paraId="50544373" w14:textId="77777777" w:rsidR="00820998" w:rsidRPr="0063184F" w:rsidRDefault="00820998" w:rsidP="0063184F">
            <w:pPr>
              <w:spacing w:line="276" w:lineRule="auto"/>
              <w:jc w:val="both"/>
              <w:rPr>
                <w:color w:val="auto"/>
                <w:sz w:val="28"/>
                <w:szCs w:val="28"/>
              </w:rPr>
            </w:pPr>
            <w:r w:rsidRPr="0063184F">
              <w:rPr>
                <w:color w:val="auto"/>
                <w:sz w:val="28"/>
                <w:szCs w:val="28"/>
              </w:rPr>
              <w:t>WPI–CNC nanocomposite film</w:t>
            </w:r>
          </w:p>
        </w:tc>
        <w:tc>
          <w:tcPr>
            <w:tcW w:w="1842" w:type="dxa"/>
            <w:shd w:val="clear" w:color="auto" w:fill="auto"/>
          </w:tcPr>
          <w:p w14:paraId="4BAC838B" w14:textId="77777777" w:rsidR="00820998" w:rsidRPr="0063184F" w:rsidRDefault="00820998" w:rsidP="0063184F">
            <w:pPr>
              <w:spacing w:line="276" w:lineRule="auto"/>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63184F">
              <w:rPr>
                <w:color w:val="auto"/>
                <w:sz w:val="28"/>
                <w:szCs w:val="28"/>
              </w:rPr>
              <w:t>Moderate-Low</w:t>
            </w:r>
          </w:p>
        </w:tc>
        <w:tc>
          <w:tcPr>
            <w:tcW w:w="1807" w:type="dxa"/>
            <w:shd w:val="clear" w:color="auto" w:fill="auto"/>
          </w:tcPr>
          <w:p w14:paraId="343F537F" w14:textId="77777777" w:rsidR="00820998" w:rsidRPr="0063184F" w:rsidRDefault="00820998" w:rsidP="0063184F">
            <w:pPr>
              <w:spacing w:line="276" w:lineRule="auto"/>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63184F">
              <w:rPr>
                <w:color w:val="auto"/>
                <w:sz w:val="28"/>
                <w:szCs w:val="28"/>
              </w:rPr>
              <w:t>8.4</w:t>
            </w:r>
          </w:p>
        </w:tc>
        <w:tc>
          <w:tcPr>
            <w:tcW w:w="1289" w:type="dxa"/>
            <w:shd w:val="clear" w:color="auto" w:fill="auto"/>
          </w:tcPr>
          <w:p w14:paraId="7C730D78" w14:textId="77777777" w:rsidR="00820998" w:rsidRPr="0063184F" w:rsidRDefault="00820998" w:rsidP="0063184F">
            <w:pPr>
              <w:spacing w:line="276" w:lineRule="auto"/>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63184F">
              <w:rPr>
                <w:color w:val="auto"/>
                <w:sz w:val="28"/>
                <w:szCs w:val="28"/>
              </w:rPr>
              <w:t>Moderate</w:t>
            </w:r>
          </w:p>
        </w:tc>
        <w:tc>
          <w:tcPr>
            <w:tcW w:w="1850" w:type="dxa"/>
            <w:shd w:val="clear" w:color="auto" w:fill="auto"/>
          </w:tcPr>
          <w:p w14:paraId="64D8A8BB" w14:textId="64B5FC05" w:rsidR="00820998" w:rsidRPr="0063184F" w:rsidRDefault="00820998" w:rsidP="0063184F">
            <w:pPr>
              <w:spacing w:line="276" w:lineRule="auto"/>
              <w:jc w:val="both"/>
              <w:cnfStyle w:val="000000100000" w:firstRow="0" w:lastRow="0" w:firstColumn="0" w:lastColumn="0" w:oddVBand="0" w:evenVBand="0" w:oddHBand="1" w:evenHBand="0" w:firstRowFirstColumn="0" w:firstRowLastColumn="0" w:lastRowFirstColumn="0" w:lastRowLastColumn="0"/>
              <w:rPr>
                <w:color w:val="auto"/>
                <w:sz w:val="28"/>
                <w:szCs w:val="28"/>
                <w:lang w:val="da-DK"/>
              </w:rPr>
            </w:pPr>
            <w:r w:rsidRPr="0063184F">
              <w:rPr>
                <w:color w:val="auto"/>
                <w:sz w:val="28"/>
                <w:szCs w:val="28"/>
                <w:lang w:val="da-DK"/>
              </w:rPr>
              <w:t>Edible/bio coating</w:t>
            </w:r>
          </w:p>
        </w:tc>
        <w:tc>
          <w:tcPr>
            <w:tcW w:w="1522" w:type="dxa"/>
            <w:shd w:val="clear" w:color="auto" w:fill="auto"/>
          </w:tcPr>
          <w:p w14:paraId="5F476FC6" w14:textId="2BC1EDC3" w:rsidR="00820998" w:rsidRPr="0063184F" w:rsidRDefault="00820998" w:rsidP="0063184F">
            <w:pPr>
              <w:spacing w:line="276" w:lineRule="auto"/>
              <w:jc w:val="both"/>
              <w:cnfStyle w:val="000000100000" w:firstRow="0" w:lastRow="0" w:firstColumn="0" w:lastColumn="0" w:oddVBand="0" w:evenVBand="0" w:oddHBand="1" w:evenHBand="0" w:firstRowFirstColumn="0" w:firstRowLastColumn="0" w:lastRowFirstColumn="0" w:lastRowLastColumn="0"/>
              <w:rPr>
                <w:sz w:val="28"/>
                <w:szCs w:val="28"/>
                <w:lang w:val="da-DK"/>
              </w:rPr>
            </w:pPr>
            <w:r w:rsidRPr="0063184F">
              <w:rPr>
                <w:color w:val="auto"/>
                <w:sz w:val="28"/>
                <w:szCs w:val="28"/>
                <w:lang w:val="da-DK"/>
              </w:rPr>
              <w:t>[</w:t>
            </w:r>
            <w:r w:rsidR="00476DCD">
              <w:rPr>
                <w:color w:val="auto"/>
                <w:sz w:val="28"/>
                <w:szCs w:val="28"/>
                <w:lang w:val="da-DK"/>
              </w:rPr>
              <w:t>36</w:t>
            </w:r>
            <w:r w:rsidRPr="0063184F">
              <w:rPr>
                <w:color w:val="auto"/>
                <w:sz w:val="28"/>
                <w:szCs w:val="28"/>
                <w:lang w:val="da-DK"/>
              </w:rPr>
              <w:t>]</w:t>
            </w:r>
          </w:p>
        </w:tc>
      </w:tr>
      <w:tr w:rsidR="00820998" w:rsidRPr="0063184F" w14:paraId="52CFB5D4" w14:textId="5297D8FE" w:rsidTr="00191A40">
        <w:trPr>
          <w:trHeight w:val="1472"/>
        </w:trPr>
        <w:tc>
          <w:tcPr>
            <w:cnfStyle w:val="001000000000" w:firstRow="0" w:lastRow="0" w:firstColumn="1" w:lastColumn="0" w:oddVBand="0" w:evenVBand="0" w:oddHBand="0" w:evenHBand="0" w:firstRowFirstColumn="0" w:firstRowLastColumn="0" w:lastRowFirstColumn="0" w:lastRowLastColumn="0"/>
            <w:tcW w:w="1560" w:type="dxa"/>
          </w:tcPr>
          <w:p w14:paraId="07664465" w14:textId="77777777" w:rsidR="00820998" w:rsidRPr="0063184F" w:rsidRDefault="00820998" w:rsidP="0063184F">
            <w:pPr>
              <w:spacing w:line="276" w:lineRule="auto"/>
              <w:jc w:val="both"/>
              <w:rPr>
                <w:color w:val="auto"/>
                <w:sz w:val="28"/>
                <w:szCs w:val="28"/>
              </w:rPr>
            </w:pPr>
            <w:r w:rsidRPr="0063184F">
              <w:rPr>
                <w:color w:val="auto"/>
                <w:sz w:val="28"/>
                <w:szCs w:val="28"/>
              </w:rPr>
              <w:t>Chitosan–</w:t>
            </w:r>
            <w:proofErr w:type="spellStart"/>
            <w:r w:rsidRPr="0063184F">
              <w:rPr>
                <w:color w:val="auto"/>
                <w:sz w:val="28"/>
                <w:szCs w:val="28"/>
              </w:rPr>
              <w:t>ZnO</w:t>
            </w:r>
            <w:proofErr w:type="spellEnd"/>
            <w:r w:rsidRPr="0063184F">
              <w:rPr>
                <w:color w:val="auto"/>
                <w:sz w:val="28"/>
                <w:szCs w:val="28"/>
              </w:rPr>
              <w:t>–carrageenan film</w:t>
            </w:r>
          </w:p>
        </w:tc>
        <w:tc>
          <w:tcPr>
            <w:tcW w:w="1842" w:type="dxa"/>
          </w:tcPr>
          <w:p w14:paraId="795A86B8" w14:textId="77777777" w:rsidR="00820998" w:rsidRPr="0063184F" w:rsidRDefault="00820998" w:rsidP="0063184F">
            <w:pPr>
              <w:spacing w:line="276" w:lineRule="auto"/>
              <w:jc w:val="both"/>
              <w:cnfStyle w:val="000000000000" w:firstRow="0"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Moderate</w:t>
            </w:r>
          </w:p>
        </w:tc>
        <w:tc>
          <w:tcPr>
            <w:tcW w:w="1807" w:type="dxa"/>
          </w:tcPr>
          <w:p w14:paraId="20EF2B3F" w14:textId="77777777" w:rsidR="00820998" w:rsidRPr="0063184F" w:rsidRDefault="00820998" w:rsidP="0063184F">
            <w:pPr>
              <w:spacing w:line="276" w:lineRule="auto"/>
              <w:jc w:val="both"/>
              <w:cnfStyle w:val="000000000000" w:firstRow="0"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Moderate</w:t>
            </w:r>
          </w:p>
        </w:tc>
        <w:tc>
          <w:tcPr>
            <w:tcW w:w="1289" w:type="dxa"/>
          </w:tcPr>
          <w:p w14:paraId="125AC0AB" w14:textId="77777777" w:rsidR="00820998" w:rsidRPr="0063184F" w:rsidRDefault="00820998" w:rsidP="0063184F">
            <w:pPr>
              <w:spacing w:line="276" w:lineRule="auto"/>
              <w:jc w:val="both"/>
              <w:cnfStyle w:val="000000000000" w:firstRow="0"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Moderate</w:t>
            </w:r>
          </w:p>
        </w:tc>
        <w:tc>
          <w:tcPr>
            <w:tcW w:w="1850" w:type="dxa"/>
          </w:tcPr>
          <w:p w14:paraId="3E9E1D1D" w14:textId="057ECDAF" w:rsidR="00820998" w:rsidRPr="0063184F" w:rsidRDefault="00820998" w:rsidP="0063184F">
            <w:pPr>
              <w:spacing w:line="276" w:lineRule="auto"/>
              <w:jc w:val="both"/>
              <w:cnfStyle w:val="000000000000" w:firstRow="0" w:lastRow="0" w:firstColumn="0" w:lastColumn="0" w:oddVBand="0" w:evenVBand="0" w:oddHBand="0" w:evenHBand="0" w:firstRowFirstColumn="0" w:firstRowLastColumn="0" w:lastRowFirstColumn="0" w:lastRowLastColumn="0"/>
              <w:rPr>
                <w:color w:val="auto"/>
                <w:sz w:val="28"/>
                <w:szCs w:val="28"/>
              </w:rPr>
            </w:pPr>
            <w:r w:rsidRPr="0063184F">
              <w:rPr>
                <w:color w:val="auto"/>
                <w:sz w:val="28"/>
                <w:szCs w:val="28"/>
              </w:rPr>
              <w:t xml:space="preserve">Antimicrobial coating </w:t>
            </w:r>
          </w:p>
        </w:tc>
        <w:tc>
          <w:tcPr>
            <w:tcW w:w="1522" w:type="dxa"/>
          </w:tcPr>
          <w:p w14:paraId="266C6EDA" w14:textId="199556F3" w:rsidR="00820998" w:rsidRPr="0063184F" w:rsidRDefault="00820998" w:rsidP="0063184F">
            <w:pPr>
              <w:spacing w:line="276" w:lineRule="auto"/>
              <w:jc w:val="both"/>
              <w:cnfStyle w:val="000000000000" w:firstRow="0" w:lastRow="0" w:firstColumn="0" w:lastColumn="0" w:oddVBand="0" w:evenVBand="0" w:oddHBand="0" w:evenHBand="0" w:firstRowFirstColumn="0" w:firstRowLastColumn="0" w:lastRowFirstColumn="0" w:lastRowLastColumn="0"/>
              <w:rPr>
                <w:sz w:val="28"/>
                <w:szCs w:val="28"/>
              </w:rPr>
            </w:pPr>
            <w:r w:rsidRPr="0063184F">
              <w:rPr>
                <w:color w:val="auto"/>
                <w:sz w:val="28"/>
                <w:szCs w:val="28"/>
              </w:rPr>
              <w:t>[12]</w:t>
            </w:r>
          </w:p>
        </w:tc>
      </w:tr>
    </w:tbl>
    <w:p w14:paraId="0489EF58" w14:textId="77777777" w:rsidR="00123FC8" w:rsidRPr="0063184F" w:rsidRDefault="00123FC8" w:rsidP="0063184F">
      <w:pPr>
        <w:spacing w:line="276" w:lineRule="auto"/>
        <w:jc w:val="both"/>
        <w:rPr>
          <w:sz w:val="28"/>
          <w:szCs w:val="28"/>
        </w:rPr>
      </w:pPr>
    </w:p>
    <w:p w14:paraId="3AAFB579" w14:textId="125BBF4A" w:rsidR="00123FC8" w:rsidRPr="0063184F" w:rsidRDefault="005B5A50" w:rsidP="0063184F">
      <w:pPr>
        <w:spacing w:line="276" w:lineRule="auto"/>
        <w:jc w:val="both"/>
        <w:rPr>
          <w:sz w:val="28"/>
          <w:szCs w:val="28"/>
        </w:rPr>
      </w:pPr>
      <w:r w:rsidRPr="0063184F">
        <w:rPr>
          <w:sz w:val="28"/>
          <w:szCs w:val="28"/>
        </w:rPr>
        <w:t>For bio-based films to perform on par with petroleum-based laminates, nanofillers, surface coatings, or multilayer designs are usually needed [13]. For commercial handling, mechanical characteristics including tensile strength, elongation at break, and puncture resistance must also satisfy minimal requirements: WPI–CNC (3%) nanocomposite films were shown by [</w:t>
      </w:r>
      <w:r w:rsidR="00573881">
        <w:rPr>
          <w:sz w:val="28"/>
          <w:szCs w:val="28"/>
        </w:rPr>
        <w:t>36</w:t>
      </w:r>
      <w:r w:rsidRPr="0063184F">
        <w:rPr>
          <w:sz w:val="28"/>
          <w:szCs w:val="28"/>
        </w:rPr>
        <w:t xml:space="preserve">] to have a tensile strength of 18.4 MPa and a puncture resistance of 6.2 N, both of which are sufficient for automated paneer packaging on vertical form-fill-seal (VFFS) equipment. A thorough framework for multi-criteria selection of dairy packaging materials that includes barrier performance, mechanical integrity, sustainability </w:t>
      </w:r>
      <w:r w:rsidRPr="0063184F">
        <w:rPr>
          <w:sz w:val="28"/>
          <w:szCs w:val="28"/>
        </w:rPr>
        <w:lastRenderedPageBreak/>
        <w:t>metrics, regulatory compliance, and total cost of ownership was presented by [11]. This framework can be methodically applied to paneer packaging decisions.</w:t>
      </w:r>
    </w:p>
    <w:p w14:paraId="01D1A6C5" w14:textId="77777777" w:rsidR="00123FC8" w:rsidRPr="0063184F" w:rsidRDefault="00851D01" w:rsidP="0063184F">
      <w:pPr>
        <w:pStyle w:val="Heading1"/>
        <w:spacing w:line="276" w:lineRule="auto"/>
        <w:jc w:val="both"/>
        <w:rPr>
          <w:color w:val="auto"/>
          <w:sz w:val="28"/>
          <w:szCs w:val="28"/>
        </w:rPr>
      </w:pPr>
      <w:r w:rsidRPr="0063184F">
        <w:rPr>
          <w:color w:val="auto"/>
          <w:sz w:val="28"/>
          <w:szCs w:val="28"/>
        </w:rPr>
        <w:t>7. Regulatory Framework for Paneer Packaging</w:t>
      </w:r>
    </w:p>
    <w:p w14:paraId="62F795CD" w14:textId="77777777" w:rsidR="00123FC8" w:rsidRPr="0063184F" w:rsidRDefault="00851D01" w:rsidP="0063184F">
      <w:pPr>
        <w:pStyle w:val="Heading2"/>
        <w:spacing w:line="276" w:lineRule="auto"/>
        <w:jc w:val="both"/>
        <w:rPr>
          <w:color w:val="auto"/>
          <w:sz w:val="28"/>
          <w:szCs w:val="28"/>
        </w:rPr>
      </w:pPr>
      <w:r w:rsidRPr="0063184F">
        <w:rPr>
          <w:color w:val="auto"/>
          <w:sz w:val="28"/>
          <w:szCs w:val="28"/>
        </w:rPr>
        <w:t>7.1 Indian Regulatory Standards</w:t>
      </w:r>
    </w:p>
    <w:p w14:paraId="4F3AC931" w14:textId="3AD9A750" w:rsidR="005B5A50" w:rsidRPr="0063184F" w:rsidRDefault="005B5A50" w:rsidP="0063184F">
      <w:pPr>
        <w:spacing w:after="120" w:line="276" w:lineRule="auto"/>
        <w:ind w:firstLine="720"/>
        <w:jc w:val="both"/>
        <w:rPr>
          <w:sz w:val="28"/>
          <w:szCs w:val="28"/>
        </w:rPr>
      </w:pPr>
      <w:r w:rsidRPr="0063184F">
        <w:rPr>
          <w:sz w:val="28"/>
          <w:szCs w:val="28"/>
        </w:rPr>
        <w:t xml:space="preserve">In India, overlapping regulatory systems control paneer packaging. Under the Food Safety and Standards Act, 2006 (FSSAI), the Food Safety and Standards (Packaging) Regulations, 2018 outline acceptable food contact materials, plasticizer and monomer migration limitations, and </w:t>
      </w:r>
      <w:proofErr w:type="spellStart"/>
      <w:r w:rsidRPr="0063184F">
        <w:rPr>
          <w:sz w:val="28"/>
          <w:szCs w:val="28"/>
        </w:rPr>
        <w:t>labeling</w:t>
      </w:r>
      <w:proofErr w:type="spellEnd"/>
      <w:r w:rsidRPr="0063184F">
        <w:rPr>
          <w:sz w:val="28"/>
          <w:szCs w:val="28"/>
        </w:rPr>
        <w:t xml:space="preserve"> specifications for pre-packaged dairy products [4</w:t>
      </w:r>
      <w:r w:rsidR="003F6C71">
        <w:rPr>
          <w:sz w:val="28"/>
          <w:szCs w:val="28"/>
        </w:rPr>
        <w:t>7</w:t>
      </w:r>
      <w:r w:rsidRPr="0063184F">
        <w:rPr>
          <w:sz w:val="28"/>
          <w:szCs w:val="28"/>
        </w:rPr>
        <w:t>]. For market paneer, BIS IS:10484 specifies microbiological limits, compositional criteria, and quality factors. The dairy industry is under regulatory pressure to switch to recyclable mono-material structures or bio-based alternatives due to the Plastic Waste Management Rules, 2016 (as amended in 2021 and 2022), which gradually restrict single-use plastic items and require minimum recycled content in food packaging [4</w:t>
      </w:r>
      <w:r w:rsidR="003F6C71">
        <w:rPr>
          <w:sz w:val="28"/>
          <w:szCs w:val="28"/>
        </w:rPr>
        <w:t>8</w:t>
      </w:r>
      <w:r w:rsidRPr="0063184F">
        <w:rPr>
          <w:sz w:val="28"/>
          <w:szCs w:val="28"/>
        </w:rPr>
        <w:t>].</w:t>
      </w:r>
    </w:p>
    <w:p w14:paraId="1D4546FA" w14:textId="3BEF473A" w:rsidR="005B5A50" w:rsidRPr="0063184F" w:rsidRDefault="005B5A50" w:rsidP="0063184F">
      <w:pPr>
        <w:pStyle w:val="Heading2"/>
        <w:spacing w:line="276" w:lineRule="auto"/>
        <w:jc w:val="both"/>
        <w:rPr>
          <w:b w:val="0"/>
          <w:bCs w:val="0"/>
          <w:i w:val="0"/>
          <w:iCs w:val="0"/>
          <w:color w:val="auto"/>
          <w:sz w:val="28"/>
          <w:szCs w:val="28"/>
        </w:rPr>
      </w:pPr>
      <w:r w:rsidRPr="0063184F">
        <w:rPr>
          <w:b w:val="0"/>
          <w:bCs w:val="0"/>
          <w:i w:val="0"/>
          <w:iCs w:val="0"/>
          <w:color w:val="auto"/>
          <w:sz w:val="28"/>
          <w:szCs w:val="28"/>
        </w:rPr>
        <w:t>Restrictions on specific packaging materials have been gradually tightened by the FSSAI: Concerns about plasticizer (DEHP) migration have limited the use of PVC cling films for packaging fatty foods like paneer [4</w:t>
      </w:r>
      <w:r w:rsidR="003F6C71">
        <w:rPr>
          <w:b w:val="0"/>
          <w:bCs w:val="0"/>
          <w:i w:val="0"/>
          <w:iCs w:val="0"/>
          <w:color w:val="auto"/>
          <w:sz w:val="28"/>
          <w:szCs w:val="28"/>
        </w:rPr>
        <w:t>7</w:t>
      </w:r>
      <w:r w:rsidRPr="0063184F">
        <w:rPr>
          <w:b w:val="0"/>
          <w:bCs w:val="0"/>
          <w:i w:val="0"/>
          <w:iCs w:val="0"/>
          <w:color w:val="auto"/>
          <w:sz w:val="28"/>
          <w:szCs w:val="28"/>
        </w:rPr>
        <w:t xml:space="preserve">]. Net weight, ingredient list, nutritional data, storage conditions, and best-before date must all be declared in accordance with </w:t>
      </w:r>
      <w:proofErr w:type="spellStart"/>
      <w:r w:rsidRPr="0063184F">
        <w:rPr>
          <w:b w:val="0"/>
          <w:bCs w:val="0"/>
          <w:i w:val="0"/>
          <w:iCs w:val="0"/>
          <w:color w:val="auto"/>
          <w:sz w:val="28"/>
          <w:szCs w:val="28"/>
        </w:rPr>
        <w:t>labeling</w:t>
      </w:r>
      <w:proofErr w:type="spellEnd"/>
      <w:r w:rsidRPr="0063184F">
        <w:rPr>
          <w:b w:val="0"/>
          <w:bCs w:val="0"/>
          <w:i w:val="0"/>
          <w:iCs w:val="0"/>
          <w:color w:val="auto"/>
          <w:sz w:val="28"/>
          <w:szCs w:val="28"/>
        </w:rPr>
        <w:t xml:space="preserve"> rules. In order to facilitate consumer access to supply-chain traceability information and support smart packaging initiatives, recent changes under the FSSAI (Labelling and Display) Regulations, 2020 have further mandated QR-code-based digital </w:t>
      </w:r>
      <w:proofErr w:type="spellStart"/>
      <w:r w:rsidRPr="0063184F">
        <w:rPr>
          <w:b w:val="0"/>
          <w:bCs w:val="0"/>
          <w:i w:val="0"/>
          <w:iCs w:val="0"/>
          <w:color w:val="auto"/>
          <w:sz w:val="28"/>
          <w:szCs w:val="28"/>
        </w:rPr>
        <w:t>labeling</w:t>
      </w:r>
      <w:proofErr w:type="spellEnd"/>
      <w:r w:rsidRPr="0063184F">
        <w:rPr>
          <w:b w:val="0"/>
          <w:bCs w:val="0"/>
          <w:i w:val="0"/>
          <w:iCs w:val="0"/>
          <w:color w:val="auto"/>
          <w:sz w:val="28"/>
          <w:szCs w:val="28"/>
        </w:rPr>
        <w:t xml:space="preserve"> for specific product categories [</w:t>
      </w:r>
      <w:r w:rsidR="003F6C71">
        <w:rPr>
          <w:b w:val="0"/>
          <w:bCs w:val="0"/>
          <w:i w:val="0"/>
          <w:iCs w:val="0"/>
          <w:color w:val="auto"/>
          <w:sz w:val="28"/>
          <w:szCs w:val="28"/>
        </w:rPr>
        <w:t>49</w:t>
      </w:r>
      <w:r w:rsidRPr="0063184F">
        <w:rPr>
          <w:b w:val="0"/>
          <w:bCs w:val="0"/>
          <w:i w:val="0"/>
          <w:iCs w:val="0"/>
          <w:color w:val="auto"/>
          <w:sz w:val="28"/>
          <w:szCs w:val="28"/>
        </w:rPr>
        <w:t>].</w:t>
      </w:r>
    </w:p>
    <w:p w14:paraId="05C0A710" w14:textId="77777777" w:rsidR="00123FC8" w:rsidRPr="0063184F" w:rsidRDefault="00851D01" w:rsidP="0063184F">
      <w:pPr>
        <w:pStyle w:val="Heading2"/>
        <w:spacing w:line="276" w:lineRule="auto"/>
        <w:jc w:val="both"/>
        <w:rPr>
          <w:color w:val="auto"/>
          <w:sz w:val="28"/>
          <w:szCs w:val="28"/>
        </w:rPr>
      </w:pPr>
      <w:r w:rsidRPr="0063184F">
        <w:rPr>
          <w:color w:val="auto"/>
          <w:sz w:val="28"/>
          <w:szCs w:val="28"/>
        </w:rPr>
        <w:t>7.2 International Regulatory Perspectives</w:t>
      </w:r>
    </w:p>
    <w:p w14:paraId="4AD5B3CE" w14:textId="68A940F5" w:rsidR="005B5A50" w:rsidRPr="0063184F" w:rsidRDefault="005B5A50" w:rsidP="0063184F">
      <w:pPr>
        <w:spacing w:after="120" w:line="276" w:lineRule="auto"/>
        <w:ind w:firstLine="720"/>
        <w:jc w:val="both"/>
        <w:rPr>
          <w:sz w:val="28"/>
          <w:szCs w:val="28"/>
        </w:rPr>
      </w:pPr>
      <w:r w:rsidRPr="0063184F">
        <w:rPr>
          <w:sz w:val="28"/>
          <w:szCs w:val="28"/>
        </w:rPr>
        <w:t>The European Food Safety Authority (EFSA) regulates food contact materials for dairy packaging internationally under Regulation (EC) No. 1935/2004. Regulation (EU) No. 10/2011, which lists approved monomers and additives and establishes overall migration limits (OML ≤ 10 mg/dm²) for plastics [4</w:t>
      </w:r>
      <w:r w:rsidR="003F6C71">
        <w:rPr>
          <w:sz w:val="28"/>
          <w:szCs w:val="28"/>
        </w:rPr>
        <w:t>8</w:t>
      </w:r>
      <w:r w:rsidRPr="0063184F">
        <w:rPr>
          <w:sz w:val="28"/>
          <w:szCs w:val="28"/>
        </w:rPr>
        <w:t xml:space="preserve">]. The regulatory pathway for nano-silver, </w:t>
      </w:r>
      <w:proofErr w:type="spellStart"/>
      <w:r w:rsidRPr="0063184F">
        <w:rPr>
          <w:sz w:val="28"/>
          <w:szCs w:val="28"/>
        </w:rPr>
        <w:t>ZnO</w:t>
      </w:r>
      <w:proofErr w:type="spellEnd"/>
      <w:r w:rsidRPr="0063184F">
        <w:rPr>
          <w:sz w:val="28"/>
          <w:szCs w:val="28"/>
        </w:rPr>
        <w:t>, and GO nanocomposite films assessed in the paneer packaging literature is directly impacted by EFSA's 2021 updated guidance on the risk assessment of nanomaterials in food contact materials, which calls for characterization of particle size distribution, potential migration, and in vivo toxicological assessment prior to authorization [</w:t>
      </w:r>
      <w:r w:rsidR="00573881">
        <w:rPr>
          <w:sz w:val="28"/>
          <w:szCs w:val="28"/>
        </w:rPr>
        <w:t>51</w:t>
      </w:r>
      <w:r w:rsidRPr="0063184F">
        <w:rPr>
          <w:sz w:val="28"/>
          <w:szCs w:val="28"/>
        </w:rPr>
        <w:t>].</w:t>
      </w:r>
    </w:p>
    <w:p w14:paraId="035FB903" w14:textId="400DBA4C" w:rsidR="00123FC8" w:rsidRPr="0063184F" w:rsidRDefault="005B5A50" w:rsidP="0063184F">
      <w:pPr>
        <w:spacing w:line="276" w:lineRule="auto"/>
        <w:jc w:val="both"/>
        <w:rPr>
          <w:sz w:val="28"/>
          <w:szCs w:val="28"/>
        </w:rPr>
      </w:pPr>
      <w:r w:rsidRPr="0063184F">
        <w:rPr>
          <w:sz w:val="28"/>
          <w:szCs w:val="28"/>
        </w:rPr>
        <w:t xml:space="preserve">In their review of the global regulatory environment for nano-enabled food packaging, Singh and Nanda (2022) found a notable discrepancy between the rate </w:t>
      </w:r>
      <w:r w:rsidRPr="0063184F">
        <w:rPr>
          <w:sz w:val="28"/>
          <w:szCs w:val="28"/>
        </w:rPr>
        <w:lastRenderedPageBreak/>
        <w:t>of academic innovation and regulatory approval timelines, with India currently lacking regulations pertaining to nano-specific food contact materials and the European Union maintaining the strictest pre-market assessment requirements</w:t>
      </w:r>
      <w:r w:rsidR="00573881">
        <w:rPr>
          <w:sz w:val="28"/>
          <w:szCs w:val="28"/>
        </w:rPr>
        <w:t xml:space="preserve"> [38]</w:t>
      </w:r>
      <w:r w:rsidRPr="0063184F">
        <w:rPr>
          <w:sz w:val="28"/>
          <w:szCs w:val="28"/>
        </w:rPr>
        <w:t>.</w:t>
      </w:r>
    </w:p>
    <w:p w14:paraId="0A494D08" w14:textId="77777777" w:rsidR="00123FC8" w:rsidRPr="0063184F" w:rsidRDefault="00851D01" w:rsidP="0063184F">
      <w:pPr>
        <w:pStyle w:val="Heading1"/>
        <w:spacing w:line="276" w:lineRule="auto"/>
        <w:jc w:val="both"/>
        <w:rPr>
          <w:color w:val="auto"/>
          <w:sz w:val="28"/>
          <w:szCs w:val="28"/>
        </w:rPr>
      </w:pPr>
      <w:r w:rsidRPr="0063184F">
        <w:rPr>
          <w:color w:val="auto"/>
          <w:sz w:val="28"/>
          <w:szCs w:val="28"/>
        </w:rPr>
        <w:t>8. Sustainability and Environmental Considerations</w:t>
      </w:r>
    </w:p>
    <w:p w14:paraId="391CF470" w14:textId="77777777" w:rsidR="00123FC8" w:rsidRPr="0063184F" w:rsidRDefault="00851D01" w:rsidP="0063184F">
      <w:pPr>
        <w:pStyle w:val="Heading2"/>
        <w:spacing w:line="276" w:lineRule="auto"/>
        <w:jc w:val="both"/>
        <w:rPr>
          <w:color w:val="auto"/>
          <w:sz w:val="28"/>
          <w:szCs w:val="28"/>
        </w:rPr>
      </w:pPr>
      <w:r w:rsidRPr="0063184F">
        <w:rPr>
          <w:color w:val="auto"/>
          <w:sz w:val="28"/>
          <w:szCs w:val="28"/>
        </w:rPr>
        <w:t>8.1 Plastic Waste and the Single-Use Packaging Challenge</w:t>
      </w:r>
    </w:p>
    <w:p w14:paraId="26DA3FEF" w14:textId="7BB66445" w:rsidR="005B5A50" w:rsidRPr="0063184F" w:rsidRDefault="005B5A50" w:rsidP="0063184F">
      <w:pPr>
        <w:pStyle w:val="Heading2"/>
        <w:spacing w:line="276" w:lineRule="auto"/>
        <w:jc w:val="both"/>
        <w:rPr>
          <w:b w:val="0"/>
          <w:bCs w:val="0"/>
          <w:i w:val="0"/>
          <w:iCs w:val="0"/>
          <w:color w:val="auto"/>
          <w:sz w:val="28"/>
          <w:szCs w:val="28"/>
        </w:rPr>
      </w:pPr>
      <w:r w:rsidRPr="0063184F">
        <w:rPr>
          <w:b w:val="0"/>
          <w:bCs w:val="0"/>
          <w:i w:val="0"/>
          <w:iCs w:val="0"/>
          <w:color w:val="auto"/>
          <w:sz w:val="28"/>
          <w:szCs w:val="28"/>
        </w:rPr>
        <w:t>Large amounts of multilayer laminates that are challenging to recycle are produced by the widespread use of polyolefin-based plastic films for product packaging. Food packaging makes up a significant portion of the 3.5 million tonnes of plastic garbage that India produces year [</w:t>
      </w:r>
      <w:r w:rsidR="00573881">
        <w:rPr>
          <w:b w:val="0"/>
          <w:bCs w:val="0"/>
          <w:i w:val="0"/>
          <w:iCs w:val="0"/>
          <w:color w:val="auto"/>
          <w:sz w:val="28"/>
          <w:szCs w:val="28"/>
        </w:rPr>
        <w:t>5</w:t>
      </w:r>
      <w:r w:rsidR="000A50C8">
        <w:rPr>
          <w:b w:val="0"/>
          <w:bCs w:val="0"/>
          <w:i w:val="0"/>
          <w:iCs w:val="0"/>
          <w:color w:val="auto"/>
          <w:sz w:val="28"/>
          <w:szCs w:val="28"/>
        </w:rPr>
        <w:t>1</w:t>
      </w:r>
      <w:r w:rsidRPr="0063184F">
        <w:rPr>
          <w:b w:val="0"/>
          <w:bCs w:val="0"/>
          <w:i w:val="0"/>
          <w:iCs w:val="0"/>
          <w:color w:val="auto"/>
          <w:sz w:val="28"/>
          <w:szCs w:val="28"/>
        </w:rPr>
        <w:t>]. Due to polymer incompatibility, multilayer PA/EVOH/PE structures utilized for MAP and vacuum packaging are essentially non-recyclable through current mechanical recycling streams. The 2021–2022 amendments to India's Plastic Waste Management Rules required the phase-out of some single-use plastic products and set higher goals for Extended Producer Responsibility (EPR), which forced dairy companies to rethink their packaging in order to make it more recyclable or compostable [</w:t>
      </w:r>
      <w:r w:rsidR="00573881">
        <w:rPr>
          <w:b w:val="0"/>
          <w:bCs w:val="0"/>
          <w:i w:val="0"/>
          <w:iCs w:val="0"/>
          <w:color w:val="auto"/>
          <w:sz w:val="28"/>
          <w:szCs w:val="28"/>
        </w:rPr>
        <w:t>4</w:t>
      </w:r>
      <w:r w:rsidR="003F6C71">
        <w:rPr>
          <w:b w:val="0"/>
          <w:bCs w:val="0"/>
          <w:i w:val="0"/>
          <w:iCs w:val="0"/>
          <w:color w:val="auto"/>
          <w:sz w:val="28"/>
          <w:szCs w:val="28"/>
        </w:rPr>
        <w:t>8</w:t>
      </w:r>
      <w:r w:rsidRPr="0063184F">
        <w:rPr>
          <w:b w:val="0"/>
          <w:bCs w:val="0"/>
          <w:i w:val="0"/>
          <w:iCs w:val="0"/>
          <w:color w:val="auto"/>
          <w:sz w:val="28"/>
          <w:szCs w:val="28"/>
        </w:rPr>
        <w:t>].</w:t>
      </w:r>
    </w:p>
    <w:p w14:paraId="1DD38619" w14:textId="77777777" w:rsidR="00123FC8" w:rsidRPr="0063184F" w:rsidRDefault="00851D01" w:rsidP="0063184F">
      <w:pPr>
        <w:pStyle w:val="Heading2"/>
        <w:spacing w:line="276" w:lineRule="auto"/>
        <w:jc w:val="both"/>
        <w:rPr>
          <w:color w:val="auto"/>
          <w:sz w:val="28"/>
          <w:szCs w:val="28"/>
        </w:rPr>
      </w:pPr>
      <w:r w:rsidRPr="0063184F">
        <w:rPr>
          <w:color w:val="auto"/>
          <w:sz w:val="28"/>
          <w:szCs w:val="28"/>
        </w:rPr>
        <w:t>8.2 Bio-Based, Biodegradable, and Circular Packaging</w:t>
      </w:r>
    </w:p>
    <w:p w14:paraId="56CC317E" w14:textId="0CC847D1" w:rsidR="00B130C2" w:rsidRPr="0063184F" w:rsidRDefault="00B130C2" w:rsidP="0063184F">
      <w:pPr>
        <w:spacing w:after="120" w:line="276" w:lineRule="auto"/>
        <w:ind w:firstLine="720"/>
        <w:jc w:val="both"/>
        <w:rPr>
          <w:sz w:val="28"/>
          <w:szCs w:val="28"/>
        </w:rPr>
      </w:pPr>
      <w:r w:rsidRPr="0063184F">
        <w:rPr>
          <w:sz w:val="28"/>
          <w:szCs w:val="28"/>
        </w:rPr>
        <w:t>PLA, PHA, TPS, and cellulose derivatives are examples of biopolymers derived from renewable resources that have been assessed as viable substitutes for dairy packaging. Through life cycle assessment (LCA), [</w:t>
      </w:r>
      <w:r w:rsidR="00573881">
        <w:rPr>
          <w:sz w:val="28"/>
          <w:szCs w:val="28"/>
        </w:rPr>
        <w:t>4</w:t>
      </w:r>
      <w:r w:rsidR="003F6C71">
        <w:rPr>
          <w:sz w:val="28"/>
          <w:szCs w:val="28"/>
        </w:rPr>
        <w:t>4</w:t>
      </w:r>
      <w:r w:rsidRPr="0063184F">
        <w:rPr>
          <w:sz w:val="28"/>
          <w:szCs w:val="28"/>
        </w:rPr>
        <w:t xml:space="preserve">] showed that a PHA-based multilayer paneer packaging structure achieved a 38% lower global warming potential (GWP) over a cradle-to-grave system boundary compared to an equivalent PA/PE vacuum pouch. This was primarily due to avoided landfill emissions and fossil carbon savings during the biopolymer production phase. </w:t>
      </w:r>
    </w:p>
    <w:p w14:paraId="72938264" w14:textId="07B33020" w:rsidR="00B130C2" w:rsidRPr="0063184F" w:rsidRDefault="00B130C2" w:rsidP="0063184F">
      <w:pPr>
        <w:spacing w:after="120" w:line="276" w:lineRule="auto"/>
        <w:ind w:firstLine="720"/>
        <w:jc w:val="both"/>
        <w:rPr>
          <w:sz w:val="28"/>
          <w:szCs w:val="28"/>
        </w:rPr>
      </w:pPr>
      <w:r w:rsidRPr="0063184F">
        <w:rPr>
          <w:sz w:val="28"/>
          <w:szCs w:val="28"/>
        </w:rPr>
        <w:t xml:space="preserve">End-of-life management is still crucial, though. Compared to petroleum-based plastics, PLA packaging delivered to landfills or traditional incineration delivers little environmental benefit; only industrial composting at temperatures higher than 58°C fully captures the biodegradation benefit []. Mono-material OPP/EVOH packaging for paneer MAP was shown by Sharma and Kumar (2024) to be </w:t>
      </w:r>
      <w:proofErr w:type="spellStart"/>
      <w:r w:rsidRPr="0063184F">
        <w:rPr>
          <w:sz w:val="28"/>
          <w:szCs w:val="28"/>
        </w:rPr>
        <w:t>RecyClass</w:t>
      </w:r>
      <w:proofErr w:type="spellEnd"/>
      <w:r w:rsidRPr="0063184F">
        <w:rPr>
          <w:sz w:val="28"/>
          <w:szCs w:val="28"/>
        </w:rPr>
        <w:t xml:space="preserve"> certified for compatibility with current PP mechanical recycling infrastructure, offering a short-term, commercially feasible path to circular packaging without the need for new composting infrastructure</w:t>
      </w:r>
      <w:r w:rsidR="00573881">
        <w:rPr>
          <w:sz w:val="28"/>
          <w:szCs w:val="28"/>
        </w:rPr>
        <w:t xml:space="preserve"> [29]</w:t>
      </w:r>
      <w:r w:rsidRPr="0063184F">
        <w:rPr>
          <w:sz w:val="28"/>
          <w:szCs w:val="28"/>
        </w:rPr>
        <w:t>.</w:t>
      </w:r>
    </w:p>
    <w:p w14:paraId="1FFE2B71" w14:textId="28CABECA" w:rsidR="00123FC8" w:rsidRPr="0063184F" w:rsidRDefault="00B130C2" w:rsidP="0063184F">
      <w:pPr>
        <w:spacing w:line="276" w:lineRule="auto"/>
        <w:jc w:val="both"/>
        <w:rPr>
          <w:sz w:val="28"/>
          <w:szCs w:val="28"/>
        </w:rPr>
      </w:pPr>
      <w:r w:rsidRPr="0063184F">
        <w:rPr>
          <w:sz w:val="28"/>
          <w:szCs w:val="28"/>
        </w:rPr>
        <w:lastRenderedPageBreak/>
        <w:t xml:space="preserve">Whey is a major circular economy opportunity as a raw material for packaging films since it is created as a by-product in huge amounts during the production of paneer (about 6–9 </w:t>
      </w:r>
      <w:proofErr w:type="spellStart"/>
      <w:r w:rsidRPr="0063184F">
        <w:rPr>
          <w:sz w:val="28"/>
          <w:szCs w:val="28"/>
        </w:rPr>
        <w:t>liters</w:t>
      </w:r>
      <w:proofErr w:type="spellEnd"/>
      <w:r w:rsidRPr="0063184F">
        <w:rPr>
          <w:sz w:val="28"/>
          <w:szCs w:val="28"/>
        </w:rPr>
        <w:t xml:space="preserve"> of whey every kilogram of paneer produced). In order to create a closed-loop system that </w:t>
      </w:r>
      <w:proofErr w:type="spellStart"/>
      <w:r w:rsidRPr="0063184F">
        <w:rPr>
          <w:sz w:val="28"/>
          <w:szCs w:val="28"/>
        </w:rPr>
        <w:t>valorizes</w:t>
      </w:r>
      <w:proofErr w:type="spellEnd"/>
      <w:r w:rsidRPr="0063184F">
        <w:rPr>
          <w:sz w:val="28"/>
          <w:szCs w:val="28"/>
        </w:rPr>
        <w:t xml:space="preserve"> a dairy by-product waste stream into a value-added packaging material, [</w:t>
      </w:r>
      <w:r w:rsidR="00573881">
        <w:rPr>
          <w:sz w:val="28"/>
          <w:szCs w:val="28"/>
        </w:rPr>
        <w:t>36</w:t>
      </w:r>
      <w:r w:rsidRPr="0063184F">
        <w:rPr>
          <w:sz w:val="28"/>
          <w:szCs w:val="28"/>
        </w:rPr>
        <w:t>] showed that WPI recovered from paneer whey could be directly converted into nanocomposite packaging films using CNC reinforcement. This idea is gaining traction among cooperatives and dairy processors looking to cut costs associated with both virgin packaging material procurement and effluent management.</w:t>
      </w:r>
    </w:p>
    <w:p w14:paraId="74D5644A" w14:textId="77777777" w:rsidR="00123FC8" w:rsidRPr="0063184F" w:rsidRDefault="00851D01" w:rsidP="0063184F">
      <w:pPr>
        <w:pStyle w:val="Heading1"/>
        <w:spacing w:line="276" w:lineRule="auto"/>
        <w:jc w:val="both"/>
        <w:rPr>
          <w:color w:val="auto"/>
          <w:sz w:val="28"/>
          <w:szCs w:val="28"/>
        </w:rPr>
      </w:pPr>
      <w:r w:rsidRPr="0063184F">
        <w:rPr>
          <w:color w:val="auto"/>
          <w:sz w:val="28"/>
          <w:szCs w:val="28"/>
        </w:rPr>
        <w:t>9. Consumer Perception and Market Trends</w:t>
      </w:r>
    </w:p>
    <w:p w14:paraId="39756DB5" w14:textId="77777777" w:rsidR="00B130C2" w:rsidRPr="0063184F" w:rsidRDefault="00B130C2" w:rsidP="0063184F">
      <w:pPr>
        <w:spacing w:after="120" w:line="276" w:lineRule="auto"/>
        <w:ind w:firstLine="720"/>
        <w:jc w:val="both"/>
        <w:rPr>
          <w:sz w:val="28"/>
          <w:szCs w:val="28"/>
        </w:rPr>
      </w:pPr>
      <w:r w:rsidRPr="0063184F">
        <w:rPr>
          <w:sz w:val="28"/>
          <w:szCs w:val="28"/>
        </w:rPr>
        <w:t xml:space="preserve">Visual cues like as product visibility, surface </w:t>
      </w:r>
      <w:proofErr w:type="spellStart"/>
      <w:r w:rsidRPr="0063184F">
        <w:rPr>
          <w:sz w:val="28"/>
          <w:szCs w:val="28"/>
        </w:rPr>
        <w:t>color</w:t>
      </w:r>
      <w:proofErr w:type="spellEnd"/>
      <w:r w:rsidRPr="0063184F">
        <w:rPr>
          <w:sz w:val="28"/>
          <w:szCs w:val="28"/>
        </w:rPr>
        <w:t xml:space="preserve">, lack of exuded whey, and package integrity, together with label information on ingredients, preservatives, shelf life, and storage conditions, all affect consumers' acceptability of paneer packaging. According to survey-based research, while assessing the quality of packaged paneer, Indian consumers place the highest value on the lack of visible </w:t>
      </w:r>
      <w:proofErr w:type="spellStart"/>
      <w:r w:rsidRPr="0063184F">
        <w:rPr>
          <w:sz w:val="28"/>
          <w:szCs w:val="28"/>
        </w:rPr>
        <w:t>mold</w:t>
      </w:r>
      <w:proofErr w:type="spellEnd"/>
      <w:r w:rsidRPr="0063184F">
        <w:rPr>
          <w:sz w:val="28"/>
          <w:szCs w:val="28"/>
        </w:rPr>
        <w:t xml:space="preserve">, white </w:t>
      </w:r>
      <w:proofErr w:type="spellStart"/>
      <w:r w:rsidRPr="0063184F">
        <w:rPr>
          <w:sz w:val="28"/>
          <w:szCs w:val="28"/>
        </w:rPr>
        <w:t>color</w:t>
      </w:r>
      <w:proofErr w:type="spellEnd"/>
      <w:r w:rsidRPr="0063184F">
        <w:rPr>
          <w:sz w:val="28"/>
          <w:szCs w:val="28"/>
        </w:rPr>
        <w:t>, and whey exudation [4,5]. In a conjoint analysis study involving 480 urban Indian consumers, [6] discovered that the top three factors influencing packaged paneer purchase decisions were shelf life (willingness to pay premium: ₹12–18 per 200g pack), food safety assurance claims (₹8–14 premium), and eco-friendly packaging labelling (₹6–11 premium). This highlights the market readiness for both sustainable packaging formats.</w:t>
      </w:r>
    </w:p>
    <w:p w14:paraId="68FE9849" w14:textId="49E01124" w:rsidR="00CF22A7" w:rsidRPr="0063184F" w:rsidRDefault="00CF22A7" w:rsidP="0063184F">
      <w:pPr>
        <w:spacing w:after="120" w:line="276" w:lineRule="auto"/>
        <w:ind w:firstLine="720"/>
        <w:jc w:val="both"/>
        <w:rPr>
          <w:sz w:val="28"/>
          <w:szCs w:val="28"/>
        </w:rPr>
      </w:pPr>
      <w:r w:rsidRPr="0063184F">
        <w:rPr>
          <w:sz w:val="28"/>
          <w:szCs w:val="28"/>
        </w:rPr>
        <w:t>The perception of bioactive agents (such as nisin, silver nanoparticles, and essential oils) as chemical additions, even when they stay in the packaging material and do not migrate into food, is a significant problem for active and nanomaterial-based packaging. Particularly in the premium organized retail and e-commerce sectors, clean-label and natural packaging storylines are becoming more significant marketing factors [</w:t>
      </w:r>
      <w:r w:rsidR="00573881">
        <w:rPr>
          <w:sz w:val="28"/>
          <w:szCs w:val="28"/>
        </w:rPr>
        <w:t>30</w:t>
      </w:r>
      <w:r w:rsidRPr="0063184F">
        <w:rPr>
          <w:sz w:val="28"/>
          <w:szCs w:val="28"/>
        </w:rPr>
        <w:t xml:space="preserve">,7]. The most commercially viable application field for advanced packaging technologies is the market for organic, high-protein, and functional paneer products, which command 30–60% price premiums above commodity paneer and are expanding at a rate of more than 18% CAGR [5]. </w:t>
      </w:r>
    </w:p>
    <w:p w14:paraId="0A251911" w14:textId="10E6A85D" w:rsidR="00123FC8" w:rsidRPr="0063184F" w:rsidRDefault="00CF22A7" w:rsidP="0063184F">
      <w:pPr>
        <w:spacing w:line="276" w:lineRule="auto"/>
        <w:jc w:val="both"/>
        <w:rPr>
          <w:sz w:val="28"/>
          <w:szCs w:val="28"/>
        </w:rPr>
      </w:pPr>
      <w:r w:rsidRPr="0063184F">
        <w:rPr>
          <w:sz w:val="28"/>
          <w:szCs w:val="28"/>
        </w:rPr>
        <w:t xml:space="preserve">Additional value layers that support intelligent packaging characteristics include blockchain traceability and QR-code-based digital </w:t>
      </w:r>
      <w:proofErr w:type="spellStart"/>
      <w:r w:rsidRPr="0063184F">
        <w:rPr>
          <w:sz w:val="28"/>
          <w:szCs w:val="28"/>
        </w:rPr>
        <w:t>labeling</w:t>
      </w:r>
      <w:proofErr w:type="spellEnd"/>
      <w:r w:rsidRPr="0063184F">
        <w:rPr>
          <w:sz w:val="28"/>
          <w:szCs w:val="28"/>
        </w:rPr>
        <w:t>, which are becoming more and more popular among institutional buyers and e-commerce platforms [</w:t>
      </w:r>
      <w:r w:rsidR="003F6C71">
        <w:rPr>
          <w:sz w:val="28"/>
          <w:szCs w:val="28"/>
        </w:rPr>
        <w:t>49</w:t>
      </w:r>
      <w:r w:rsidRPr="0063184F">
        <w:rPr>
          <w:sz w:val="28"/>
          <w:szCs w:val="28"/>
        </w:rPr>
        <w:t>,</w:t>
      </w:r>
      <w:r w:rsidR="00573881">
        <w:rPr>
          <w:sz w:val="28"/>
          <w:szCs w:val="28"/>
        </w:rPr>
        <w:t>38</w:t>
      </w:r>
      <w:r w:rsidRPr="0063184F">
        <w:rPr>
          <w:sz w:val="28"/>
          <w:szCs w:val="28"/>
        </w:rPr>
        <w:t>].</w:t>
      </w:r>
    </w:p>
    <w:p w14:paraId="4C3F4DE8" w14:textId="77777777" w:rsidR="00123FC8" w:rsidRPr="0063184F" w:rsidRDefault="00851D01" w:rsidP="0063184F">
      <w:pPr>
        <w:pStyle w:val="Heading1"/>
        <w:spacing w:line="276" w:lineRule="auto"/>
        <w:jc w:val="both"/>
        <w:rPr>
          <w:color w:val="auto"/>
          <w:sz w:val="28"/>
          <w:szCs w:val="28"/>
        </w:rPr>
      </w:pPr>
      <w:r w:rsidRPr="0063184F">
        <w:rPr>
          <w:color w:val="auto"/>
          <w:sz w:val="28"/>
          <w:szCs w:val="28"/>
        </w:rPr>
        <w:lastRenderedPageBreak/>
        <w:t>10. Research Gaps and Future Directions</w:t>
      </w:r>
    </w:p>
    <w:p w14:paraId="339CA7FB" w14:textId="77777777" w:rsidR="00355B30" w:rsidRPr="0063184F" w:rsidRDefault="00355B30" w:rsidP="0063184F">
      <w:pPr>
        <w:spacing w:after="120" w:line="276" w:lineRule="auto"/>
        <w:ind w:firstLine="720"/>
        <w:jc w:val="both"/>
        <w:rPr>
          <w:sz w:val="28"/>
          <w:szCs w:val="28"/>
        </w:rPr>
      </w:pPr>
      <w:r w:rsidRPr="0063184F">
        <w:rPr>
          <w:sz w:val="28"/>
          <w:szCs w:val="28"/>
        </w:rPr>
        <w:t>Even while paneer packaging research has advanced significantly, there are still a number of significant gaps and areas that warrant further study:</w:t>
      </w:r>
    </w:p>
    <w:p w14:paraId="1BE514D6" w14:textId="77777777" w:rsidR="00355B30" w:rsidRPr="0063184F" w:rsidRDefault="00355B30" w:rsidP="0063184F">
      <w:pPr>
        <w:spacing w:after="120" w:line="276" w:lineRule="auto"/>
        <w:ind w:firstLine="720"/>
        <w:jc w:val="both"/>
        <w:rPr>
          <w:sz w:val="28"/>
          <w:szCs w:val="28"/>
        </w:rPr>
      </w:pPr>
      <w:r w:rsidRPr="0063184F">
        <w:rPr>
          <w:sz w:val="28"/>
          <w:szCs w:val="28"/>
        </w:rPr>
        <w:t>First, most investigations that have been published have been carried out in controlled laboratory settings with continuous refrigeration temperatures and model spoiling organisms. Commercial-scale trials monitoring quality and safety through realistic Indian supply chains that include handling vibrations, temperature changes of 4–25°C, and distribution delays of 24–72 hours are severely lacking in data [9,7]. Validating laboratory-derived shelf-life claims and establishing regulatory shelf-life declarations under Indian settings require studies that replicate worst-case commercial cold-chain situations.</w:t>
      </w:r>
    </w:p>
    <w:p w14:paraId="3E5D289D" w14:textId="1AA372BE" w:rsidR="00355B30" w:rsidRPr="0063184F" w:rsidRDefault="00355B30" w:rsidP="0063184F">
      <w:pPr>
        <w:spacing w:after="120" w:line="276" w:lineRule="auto"/>
        <w:ind w:firstLine="720"/>
        <w:jc w:val="both"/>
        <w:rPr>
          <w:sz w:val="28"/>
          <w:szCs w:val="28"/>
        </w:rPr>
      </w:pPr>
      <w:r w:rsidRPr="0063184F">
        <w:rPr>
          <w:sz w:val="28"/>
          <w:szCs w:val="28"/>
        </w:rPr>
        <w:t xml:space="preserve">Second, the safety evaluation of fresh dairy product packaging enabled by nanotechnology is still lacking. Long-term migration studies, particularly in the high-moisture, slightly acidic (pH 5.4–5.8) paneer matrix, along with sub-chronic in vivo toxicological evaluation, are necessary before nano-silver, </w:t>
      </w:r>
      <w:proofErr w:type="spellStart"/>
      <w:r w:rsidRPr="0063184F">
        <w:rPr>
          <w:sz w:val="28"/>
          <w:szCs w:val="28"/>
        </w:rPr>
        <w:t>ZnO</w:t>
      </w:r>
      <w:proofErr w:type="spellEnd"/>
      <w:r w:rsidRPr="0063184F">
        <w:rPr>
          <w:sz w:val="28"/>
          <w:szCs w:val="28"/>
        </w:rPr>
        <w:t>, or GO nanocomposite films can be approved for commercial use in major regulatory jurisdictions, despite the substantial antimicrobial efficacy data [</w:t>
      </w:r>
      <w:r w:rsidR="00573881">
        <w:rPr>
          <w:sz w:val="28"/>
          <w:szCs w:val="28"/>
        </w:rPr>
        <w:t>51</w:t>
      </w:r>
      <w:r w:rsidRPr="0063184F">
        <w:rPr>
          <w:sz w:val="28"/>
          <w:szCs w:val="28"/>
        </w:rPr>
        <w:t>,</w:t>
      </w:r>
      <w:r w:rsidR="00573881">
        <w:rPr>
          <w:sz w:val="28"/>
          <w:szCs w:val="28"/>
        </w:rPr>
        <w:t>38</w:t>
      </w:r>
      <w:r w:rsidRPr="0063184F">
        <w:rPr>
          <w:sz w:val="28"/>
          <w:szCs w:val="28"/>
        </w:rPr>
        <w:t>]. The development of nano-specific food contact material assessment criteria ought to be a top priority for Indian regulatory bodies.</w:t>
      </w:r>
    </w:p>
    <w:p w14:paraId="16EBE4D5" w14:textId="77777777" w:rsidR="00355B30" w:rsidRPr="0063184F" w:rsidRDefault="00355B30" w:rsidP="0063184F">
      <w:pPr>
        <w:spacing w:after="120" w:line="276" w:lineRule="auto"/>
        <w:ind w:firstLine="720"/>
        <w:jc w:val="both"/>
        <w:rPr>
          <w:sz w:val="28"/>
          <w:szCs w:val="28"/>
        </w:rPr>
      </w:pPr>
      <w:r w:rsidRPr="0063184F">
        <w:rPr>
          <w:sz w:val="28"/>
          <w:szCs w:val="28"/>
        </w:rPr>
        <w:t>Third, a high-value opportunity that has been conceptually demonstrated but needs scale-up validation under commercial conditions is the integration of intelligent packaging sensors with digital dairy supply-chain infrastructure, such as blockchain traceability, IoT temperature logging, and machine-learning freshness prediction. 94.7% hyperspectral classification accuracy for paneer freshness was shown by [16]; however, conversion to affordable on-pack sensors or camera-based sorting systems appropriate for Indian dairy plant conditions is required. In addition to increasing consumer trust and reducing food waste, such systems could produce supply-chain data that is useful for process optimization.</w:t>
      </w:r>
    </w:p>
    <w:p w14:paraId="72B67207" w14:textId="13BD0A62" w:rsidR="00355B30" w:rsidRPr="0063184F" w:rsidRDefault="00355B30" w:rsidP="0063184F">
      <w:pPr>
        <w:spacing w:after="120" w:line="276" w:lineRule="auto"/>
        <w:ind w:firstLine="720"/>
        <w:jc w:val="both"/>
        <w:rPr>
          <w:sz w:val="28"/>
          <w:szCs w:val="28"/>
        </w:rPr>
      </w:pPr>
      <w:r w:rsidRPr="0063184F">
        <w:rPr>
          <w:sz w:val="28"/>
          <w:szCs w:val="28"/>
        </w:rPr>
        <w:t>Fourth, techno-economic analyses comparing advanced packaging technologies for paneer across the full spectrum from small cooperative dairies to large industrial processors are largely absent from the literature. Detailed cost-benefit models that weigh incremental packaging cost against the value of waste reduction, extended distribution radius, premium pricing potential, and EPR compliance must be developed to guide adoption decisions across diverse production scales [</w:t>
      </w:r>
      <w:r w:rsidR="00573881">
        <w:rPr>
          <w:sz w:val="28"/>
          <w:szCs w:val="28"/>
        </w:rPr>
        <w:t>4</w:t>
      </w:r>
      <w:r w:rsidR="003F6C71">
        <w:rPr>
          <w:sz w:val="28"/>
          <w:szCs w:val="28"/>
        </w:rPr>
        <w:t>4</w:t>
      </w:r>
      <w:r w:rsidRPr="0063184F">
        <w:rPr>
          <w:sz w:val="28"/>
          <w:szCs w:val="28"/>
        </w:rPr>
        <w:t>,</w:t>
      </w:r>
      <w:r w:rsidR="00573881">
        <w:rPr>
          <w:sz w:val="28"/>
          <w:szCs w:val="28"/>
        </w:rPr>
        <w:t>2</w:t>
      </w:r>
      <w:r w:rsidRPr="0063184F">
        <w:rPr>
          <w:sz w:val="28"/>
          <w:szCs w:val="28"/>
        </w:rPr>
        <w:t>9].</w:t>
      </w:r>
    </w:p>
    <w:p w14:paraId="5C416EA7" w14:textId="232C872E" w:rsidR="00123FC8" w:rsidRPr="0063184F" w:rsidRDefault="00355B30" w:rsidP="0063184F">
      <w:pPr>
        <w:spacing w:line="276" w:lineRule="auto"/>
        <w:jc w:val="both"/>
        <w:rPr>
          <w:sz w:val="28"/>
          <w:szCs w:val="28"/>
        </w:rPr>
      </w:pPr>
      <w:r w:rsidRPr="0063184F">
        <w:rPr>
          <w:sz w:val="28"/>
          <w:szCs w:val="28"/>
        </w:rPr>
        <w:lastRenderedPageBreak/>
        <w:t>Fifth, there hasn't been much research done on hybrid packaging systems that combine several interventions. For instance, bio-based MAP pouches with an antimicrobial plant-extract coating on the inner surface and a colorimetric freshness indicator on the outer label could result in a synergistic shelf-life extension at a moderate additional cost. To find the best combinations across the five-dimensional design space of film composition, gas mixture, antimicrobial type and concentration, temperature, and storage duration, systematic multi-factorial optimization employing response surface methodology or Taguchi design of experiments approaches is required [27,</w:t>
      </w:r>
      <w:r w:rsidR="00573881">
        <w:rPr>
          <w:sz w:val="28"/>
          <w:szCs w:val="28"/>
        </w:rPr>
        <w:t>43</w:t>
      </w:r>
      <w:r w:rsidRPr="0063184F">
        <w:rPr>
          <w:sz w:val="28"/>
          <w:szCs w:val="28"/>
        </w:rPr>
        <w:t>].</w:t>
      </w:r>
    </w:p>
    <w:p w14:paraId="553EDD1A" w14:textId="77777777" w:rsidR="00123FC8" w:rsidRPr="0063184F" w:rsidRDefault="00851D01" w:rsidP="0063184F">
      <w:pPr>
        <w:pStyle w:val="Heading1"/>
        <w:spacing w:line="276" w:lineRule="auto"/>
        <w:jc w:val="both"/>
        <w:rPr>
          <w:color w:val="auto"/>
          <w:sz w:val="28"/>
          <w:szCs w:val="28"/>
        </w:rPr>
      </w:pPr>
      <w:r w:rsidRPr="0063184F">
        <w:rPr>
          <w:color w:val="auto"/>
          <w:sz w:val="28"/>
          <w:szCs w:val="28"/>
        </w:rPr>
        <w:t>11. Conclusion</w:t>
      </w:r>
    </w:p>
    <w:p w14:paraId="67B4FF84" w14:textId="1F5F2BE2" w:rsidR="00355B30" w:rsidRPr="0063184F" w:rsidRDefault="00355B30" w:rsidP="0063184F">
      <w:pPr>
        <w:spacing w:after="120" w:line="276" w:lineRule="auto"/>
        <w:ind w:firstLine="720"/>
        <w:jc w:val="both"/>
        <w:rPr>
          <w:sz w:val="28"/>
          <w:szCs w:val="28"/>
        </w:rPr>
      </w:pPr>
      <w:r w:rsidRPr="0063184F">
        <w:rPr>
          <w:sz w:val="28"/>
          <w:szCs w:val="28"/>
        </w:rPr>
        <w:t xml:space="preserve">From the basic polyethylene pouches of the 1980s to the complex active, nanocomposite, intelligent, and bio-based systems of the 2020s, paneer packaging has undergone significant change. The most widely used cutting-edge technology is still MAP with CO2-enriched atmospheres (60–70% CO2/N2), which consistently increases shelf life to 28–38 days at 4°C. The current performance frontier is represented by the combination of MAP and oxygen scavenging sachets, to attain a 42-day shelf life. Strong antimicrobial protection with clean-label appeal is provided by active packaging that uses thymol–carvacrol </w:t>
      </w:r>
      <w:proofErr w:type="spellStart"/>
      <w:r w:rsidRPr="0063184F">
        <w:rPr>
          <w:sz w:val="28"/>
          <w:szCs w:val="28"/>
        </w:rPr>
        <w:t>nanoemulsions</w:t>
      </w:r>
      <w:proofErr w:type="spellEnd"/>
      <w:r w:rsidRPr="0063184F">
        <w:rPr>
          <w:sz w:val="28"/>
          <w:szCs w:val="28"/>
        </w:rPr>
        <w:t>, encapsulated clove essential oil, and native plant extracts.</w:t>
      </w:r>
    </w:p>
    <w:p w14:paraId="25BB5953" w14:textId="4973A0AF" w:rsidR="00355B30" w:rsidRPr="0063184F" w:rsidRDefault="00355B30" w:rsidP="0063184F">
      <w:pPr>
        <w:spacing w:after="120" w:line="276" w:lineRule="auto"/>
        <w:ind w:firstLine="720"/>
        <w:jc w:val="both"/>
        <w:rPr>
          <w:sz w:val="28"/>
          <w:szCs w:val="28"/>
        </w:rPr>
      </w:pPr>
      <w:r w:rsidRPr="0063184F">
        <w:rPr>
          <w:sz w:val="28"/>
          <w:szCs w:val="28"/>
        </w:rPr>
        <w:t>Although regulatory clearance for food contact application is still a barrier, nanocomposite films based on WPI–CNC, chitosan–</w:t>
      </w:r>
      <w:proofErr w:type="spellStart"/>
      <w:r w:rsidRPr="0063184F">
        <w:rPr>
          <w:sz w:val="28"/>
          <w:szCs w:val="28"/>
        </w:rPr>
        <w:t>ZnO</w:t>
      </w:r>
      <w:proofErr w:type="spellEnd"/>
      <w:r w:rsidRPr="0063184F">
        <w:rPr>
          <w:sz w:val="28"/>
          <w:szCs w:val="28"/>
        </w:rPr>
        <w:t>–carrageenan, and cellulose nanostructures offer improved barrier and mechanical performance with less environmental impact. Alginate–natamycin, aloe vera–guar gum, and quinoa protein–beeswax edible coatings offer zero-plastic-waste primary packaging choices that are increasingly in line with the demands of the circular economy. Intelligent packaging that incorporates blockchain cold-chain integration, hyperspectral ML quality sorting, and anthocyanin-based freshness indicators is moving from research to commercial application.</w:t>
      </w:r>
    </w:p>
    <w:p w14:paraId="1F5E8DFC" w14:textId="539D728B" w:rsidR="00123FC8" w:rsidRPr="0063184F" w:rsidRDefault="00355B30" w:rsidP="0063184F">
      <w:pPr>
        <w:spacing w:line="276" w:lineRule="auto"/>
        <w:jc w:val="both"/>
        <w:rPr>
          <w:sz w:val="28"/>
          <w:szCs w:val="28"/>
        </w:rPr>
      </w:pPr>
      <w:r w:rsidRPr="0063184F">
        <w:rPr>
          <w:sz w:val="28"/>
          <w:szCs w:val="28"/>
        </w:rPr>
        <w:t xml:space="preserve">The industry is adopting mono-material recyclable structures and bio-based compostable films more quickly due to sustainability imperatives, which are </w:t>
      </w:r>
      <w:proofErr w:type="spellStart"/>
      <w:r w:rsidRPr="0063184F">
        <w:rPr>
          <w:sz w:val="28"/>
          <w:szCs w:val="28"/>
        </w:rPr>
        <w:t>fueled</w:t>
      </w:r>
      <w:proofErr w:type="spellEnd"/>
      <w:r w:rsidRPr="0063184F">
        <w:rPr>
          <w:sz w:val="28"/>
          <w:szCs w:val="28"/>
        </w:rPr>
        <w:t xml:space="preserve"> by India's revised Plastic Waste Management Rules and FSSAI's Extended Producer Responsibility framework. Recent demonstrations of low-carbon PHA-based packaging and recyclable OPP/EVOH MAP pouches have significantly increased the commercial viability of these transitions. In order to provide packaging solutions that are both efficient, safe, sustainable, economically </w:t>
      </w:r>
      <w:r w:rsidRPr="0063184F">
        <w:rPr>
          <w:sz w:val="28"/>
          <w:szCs w:val="28"/>
        </w:rPr>
        <w:lastRenderedPageBreak/>
        <w:t xml:space="preserve">feasible, and consumer-accepted, future advancements will necessitate cooperative research combining food science, materials engineering, supply-chain science, consumer </w:t>
      </w:r>
      <w:proofErr w:type="spellStart"/>
      <w:r w:rsidRPr="0063184F">
        <w:rPr>
          <w:sz w:val="28"/>
          <w:szCs w:val="28"/>
        </w:rPr>
        <w:t>behavior</w:t>
      </w:r>
      <w:proofErr w:type="spellEnd"/>
      <w:r w:rsidRPr="0063184F">
        <w:rPr>
          <w:sz w:val="28"/>
          <w:szCs w:val="28"/>
        </w:rPr>
        <w:t xml:space="preserve"> research, and regulatory toxicology. The literature from 2020 to 2026 shows an increasing rate of innovation, which bodes well for revolutionary advancements in paneer packaging.</w:t>
      </w:r>
    </w:p>
    <w:p w14:paraId="422958E5" w14:textId="48D2A086" w:rsidR="0063184F" w:rsidRPr="0063184F" w:rsidRDefault="0063184F" w:rsidP="0063184F">
      <w:pPr>
        <w:spacing w:line="276" w:lineRule="auto"/>
        <w:jc w:val="both"/>
        <w:rPr>
          <w:sz w:val="28"/>
          <w:szCs w:val="28"/>
        </w:rPr>
      </w:pPr>
      <w:r>
        <w:rPr>
          <w:b/>
          <w:bCs/>
          <w:sz w:val="28"/>
          <w:szCs w:val="28"/>
        </w:rPr>
        <w:t>Acknowledgements</w:t>
      </w:r>
      <w:r w:rsidRPr="0063184F">
        <w:rPr>
          <w:b/>
          <w:bCs/>
          <w:sz w:val="28"/>
          <w:szCs w:val="28"/>
        </w:rPr>
        <w:t xml:space="preserve">: </w:t>
      </w:r>
      <w:r w:rsidRPr="0063184F">
        <w:rPr>
          <w:sz w:val="28"/>
          <w:szCs w:val="28"/>
        </w:rPr>
        <w:t>The authors are grateful to Sharda University Uttar Pradesh for providing the necessary resources.</w:t>
      </w:r>
    </w:p>
    <w:p w14:paraId="47442940" w14:textId="36AD9C92" w:rsidR="0063184F" w:rsidRPr="0063184F" w:rsidRDefault="0063184F" w:rsidP="0063184F">
      <w:pPr>
        <w:spacing w:line="276" w:lineRule="auto"/>
        <w:jc w:val="both"/>
        <w:rPr>
          <w:sz w:val="28"/>
          <w:szCs w:val="28"/>
        </w:rPr>
      </w:pPr>
      <w:r w:rsidRPr="0063184F">
        <w:rPr>
          <w:b/>
          <w:bCs/>
          <w:sz w:val="28"/>
          <w:szCs w:val="28"/>
        </w:rPr>
        <w:t xml:space="preserve">Disclosure statement: </w:t>
      </w:r>
      <w:r w:rsidRPr="0063184F">
        <w:rPr>
          <w:sz w:val="28"/>
          <w:szCs w:val="28"/>
        </w:rPr>
        <w:t>The authors declare that they have no known competing financial interests or personal relationships that could have appeared to influence the work reported in this paper.</w:t>
      </w:r>
    </w:p>
    <w:p w14:paraId="1CEF50D9" w14:textId="77777777" w:rsidR="0063184F" w:rsidRPr="0063184F" w:rsidRDefault="0063184F" w:rsidP="0063184F">
      <w:pPr>
        <w:spacing w:line="276" w:lineRule="auto"/>
        <w:jc w:val="both"/>
        <w:rPr>
          <w:b/>
          <w:bCs/>
          <w:sz w:val="28"/>
          <w:szCs w:val="28"/>
        </w:rPr>
      </w:pPr>
      <w:r w:rsidRPr="0063184F">
        <w:rPr>
          <w:b/>
          <w:bCs/>
          <w:sz w:val="28"/>
          <w:szCs w:val="28"/>
        </w:rPr>
        <w:t>Authors’ Contributions</w:t>
      </w:r>
    </w:p>
    <w:p w14:paraId="23FD4B15" w14:textId="28E6C262" w:rsidR="0063184F" w:rsidRPr="0063184F" w:rsidRDefault="0063184F" w:rsidP="0063184F">
      <w:pPr>
        <w:spacing w:line="276" w:lineRule="auto"/>
        <w:jc w:val="both"/>
        <w:rPr>
          <w:sz w:val="28"/>
          <w:szCs w:val="28"/>
        </w:rPr>
      </w:pPr>
      <w:r w:rsidRPr="0063184F">
        <w:rPr>
          <w:sz w:val="28"/>
          <w:szCs w:val="28"/>
        </w:rPr>
        <w:t xml:space="preserve">Jyoti contributed to </w:t>
      </w:r>
      <w:r>
        <w:rPr>
          <w:sz w:val="28"/>
          <w:szCs w:val="28"/>
        </w:rPr>
        <w:t>conceptualisation</w:t>
      </w:r>
      <w:r w:rsidRPr="0063184F">
        <w:rPr>
          <w:sz w:val="28"/>
          <w:szCs w:val="28"/>
        </w:rPr>
        <w:t xml:space="preserve">, investigation, formal analysis, validation, </w:t>
      </w:r>
      <w:r>
        <w:rPr>
          <w:sz w:val="28"/>
          <w:szCs w:val="28"/>
        </w:rPr>
        <w:t>visualisation</w:t>
      </w:r>
      <w:r w:rsidRPr="0063184F">
        <w:rPr>
          <w:sz w:val="28"/>
          <w:szCs w:val="28"/>
        </w:rPr>
        <w:t>, and writing-original draft, review, and editing. Atul K. Gupta, and Bhuvnesh Kumar</w:t>
      </w:r>
      <w:r w:rsidRPr="0063184F">
        <w:rPr>
          <w:sz w:val="28"/>
          <w:szCs w:val="28"/>
          <w:vertAlign w:val="superscript"/>
        </w:rPr>
        <w:t xml:space="preserve"> </w:t>
      </w:r>
      <w:r w:rsidRPr="0063184F">
        <w:rPr>
          <w:sz w:val="28"/>
          <w:szCs w:val="28"/>
        </w:rPr>
        <w:t>contributed to the writing and review</w:t>
      </w:r>
    </w:p>
    <w:p w14:paraId="47362B96" w14:textId="77777777" w:rsidR="0063184F" w:rsidRPr="0063184F" w:rsidRDefault="0063184F" w:rsidP="0063184F">
      <w:pPr>
        <w:spacing w:line="276" w:lineRule="auto"/>
        <w:jc w:val="both"/>
        <w:rPr>
          <w:b/>
          <w:bCs/>
          <w:sz w:val="28"/>
          <w:szCs w:val="28"/>
        </w:rPr>
      </w:pPr>
      <w:r w:rsidRPr="0063184F">
        <w:rPr>
          <w:b/>
          <w:bCs/>
          <w:sz w:val="28"/>
          <w:szCs w:val="28"/>
        </w:rPr>
        <w:t>Funding Sources</w:t>
      </w:r>
    </w:p>
    <w:p w14:paraId="1CB761A3" w14:textId="34722AEE" w:rsidR="0063184F" w:rsidRPr="0063184F" w:rsidRDefault="0063184F" w:rsidP="0063184F">
      <w:pPr>
        <w:spacing w:line="276" w:lineRule="auto"/>
        <w:jc w:val="both"/>
        <w:rPr>
          <w:sz w:val="28"/>
          <w:szCs w:val="28"/>
        </w:rPr>
      </w:pPr>
      <w:r w:rsidRPr="0063184F">
        <w:rPr>
          <w:sz w:val="28"/>
          <w:szCs w:val="28"/>
        </w:rPr>
        <w:t>This research did not receive any specific grant from funding agencies in the public, commercial, or not-for-profit sectors.</w:t>
      </w:r>
    </w:p>
    <w:p w14:paraId="1676B7A8" w14:textId="77777777" w:rsidR="002E65EF" w:rsidRPr="0063184F" w:rsidRDefault="002E65EF" w:rsidP="0063184F">
      <w:pPr>
        <w:pStyle w:val="Heading1"/>
        <w:spacing w:line="276" w:lineRule="auto"/>
        <w:jc w:val="both"/>
        <w:rPr>
          <w:sz w:val="28"/>
          <w:szCs w:val="28"/>
        </w:rPr>
      </w:pPr>
      <w:r w:rsidRPr="0063184F">
        <w:rPr>
          <w:sz w:val="28"/>
          <w:szCs w:val="28"/>
        </w:rPr>
        <w:t>References</w:t>
      </w:r>
    </w:p>
    <w:p w14:paraId="637070A3" w14:textId="77777777" w:rsidR="002E65EF" w:rsidRPr="0063184F" w:rsidRDefault="002E65EF" w:rsidP="0063184F">
      <w:pPr>
        <w:pStyle w:val="Heading1"/>
        <w:spacing w:line="276" w:lineRule="auto"/>
        <w:jc w:val="both"/>
        <w:rPr>
          <w:b w:val="0"/>
          <w:bCs w:val="0"/>
          <w:sz w:val="28"/>
          <w:szCs w:val="28"/>
        </w:rPr>
      </w:pPr>
      <w:r w:rsidRPr="0063184F">
        <w:rPr>
          <w:b w:val="0"/>
          <w:bCs w:val="0"/>
          <w:sz w:val="28"/>
          <w:szCs w:val="28"/>
        </w:rPr>
        <w:t>[1] S. Sachdeva and S. Singh, J. Food Sci. Technol., vol. 25, pp. 142–147, 1988.</w:t>
      </w:r>
    </w:p>
    <w:p w14:paraId="6B9DF76D" w14:textId="77777777" w:rsidR="002E65EF" w:rsidRPr="0063184F" w:rsidRDefault="002E65EF" w:rsidP="0063184F">
      <w:pPr>
        <w:pStyle w:val="Heading1"/>
        <w:spacing w:line="276" w:lineRule="auto"/>
        <w:jc w:val="both"/>
        <w:rPr>
          <w:b w:val="0"/>
          <w:bCs w:val="0"/>
          <w:sz w:val="28"/>
          <w:szCs w:val="28"/>
        </w:rPr>
      </w:pPr>
      <w:r w:rsidRPr="0063184F">
        <w:rPr>
          <w:b w:val="0"/>
          <w:bCs w:val="0"/>
          <w:sz w:val="28"/>
          <w:szCs w:val="28"/>
        </w:rPr>
        <w:t>[2] M. A. Pal and P. N. Raju, in Manufacturing Yogurt and Fermented Milks, R. C. Chandan, Ed. Oxford: Blackwell Publishing, 2006, pp. 341–358.</w:t>
      </w:r>
    </w:p>
    <w:p w14:paraId="262A051D" w14:textId="77777777" w:rsidR="002E65EF" w:rsidRPr="0063184F" w:rsidRDefault="002E65EF" w:rsidP="0063184F">
      <w:pPr>
        <w:pStyle w:val="Heading1"/>
        <w:spacing w:line="276" w:lineRule="auto"/>
        <w:jc w:val="both"/>
        <w:rPr>
          <w:b w:val="0"/>
          <w:bCs w:val="0"/>
          <w:sz w:val="28"/>
          <w:szCs w:val="28"/>
        </w:rPr>
      </w:pPr>
      <w:r w:rsidRPr="0063184F">
        <w:rPr>
          <w:b w:val="0"/>
          <w:bCs w:val="0"/>
          <w:sz w:val="28"/>
          <w:szCs w:val="28"/>
        </w:rPr>
        <w:t>[3] NDDB (National Dairy Development Board), Annual Statistics 2022–23. Anand: National Dairy Development Board, 2023.</w:t>
      </w:r>
    </w:p>
    <w:p w14:paraId="3512EE65" w14:textId="77777777" w:rsidR="002E65EF" w:rsidRPr="0063184F" w:rsidRDefault="002E65EF" w:rsidP="0063184F">
      <w:pPr>
        <w:pStyle w:val="Heading1"/>
        <w:spacing w:line="276" w:lineRule="auto"/>
        <w:jc w:val="both"/>
        <w:rPr>
          <w:b w:val="0"/>
          <w:bCs w:val="0"/>
          <w:sz w:val="28"/>
          <w:szCs w:val="28"/>
        </w:rPr>
      </w:pPr>
      <w:r w:rsidRPr="0063184F">
        <w:rPr>
          <w:b w:val="0"/>
          <w:bCs w:val="0"/>
          <w:sz w:val="28"/>
          <w:szCs w:val="28"/>
        </w:rPr>
        <w:t>[4] R. C. Chandan, Dairy Processing and Quality Assurance, 2nd ed. Oxford: Wiley-Blackwell, 2014.</w:t>
      </w:r>
    </w:p>
    <w:p w14:paraId="32506FC2" w14:textId="77777777" w:rsidR="002E65EF" w:rsidRPr="0063184F" w:rsidRDefault="002E65EF" w:rsidP="0063184F">
      <w:pPr>
        <w:pStyle w:val="Heading1"/>
        <w:spacing w:line="276" w:lineRule="auto"/>
        <w:jc w:val="both"/>
        <w:rPr>
          <w:b w:val="0"/>
          <w:bCs w:val="0"/>
          <w:sz w:val="28"/>
          <w:szCs w:val="28"/>
        </w:rPr>
      </w:pPr>
      <w:r w:rsidRPr="0063184F">
        <w:rPr>
          <w:b w:val="0"/>
          <w:bCs w:val="0"/>
          <w:sz w:val="28"/>
          <w:szCs w:val="28"/>
        </w:rPr>
        <w:t>[5] IMARC Group, India Paneer Market: Industry Trends, Share, Size, Growth, Opportunity and Forecast 2023–2028. New Delhi: IMARC Group, 2023.</w:t>
      </w:r>
    </w:p>
    <w:p w14:paraId="52DC41DD" w14:textId="77777777" w:rsidR="002E65EF" w:rsidRPr="0063184F" w:rsidRDefault="002E65EF" w:rsidP="0063184F">
      <w:pPr>
        <w:pStyle w:val="Heading1"/>
        <w:spacing w:line="276" w:lineRule="auto"/>
        <w:jc w:val="both"/>
        <w:rPr>
          <w:b w:val="0"/>
          <w:bCs w:val="0"/>
          <w:sz w:val="28"/>
          <w:szCs w:val="28"/>
        </w:rPr>
      </w:pPr>
      <w:r w:rsidRPr="0063184F">
        <w:rPr>
          <w:b w:val="0"/>
          <w:bCs w:val="0"/>
          <w:sz w:val="28"/>
          <w:szCs w:val="28"/>
        </w:rPr>
        <w:t>[6] R. Sharma, A. K. Singh, and A. A. Patel, J. Dairy Sci., vol. 104, pp. 7513–7526, 2021.</w:t>
      </w:r>
    </w:p>
    <w:p w14:paraId="66D793B3" w14:textId="77777777" w:rsidR="002E65EF" w:rsidRPr="0063184F" w:rsidRDefault="002E65EF" w:rsidP="0063184F">
      <w:pPr>
        <w:pStyle w:val="Heading1"/>
        <w:spacing w:line="276" w:lineRule="auto"/>
        <w:jc w:val="both"/>
        <w:rPr>
          <w:b w:val="0"/>
          <w:bCs w:val="0"/>
          <w:sz w:val="28"/>
          <w:szCs w:val="28"/>
        </w:rPr>
      </w:pPr>
      <w:r w:rsidRPr="0063184F">
        <w:rPr>
          <w:b w:val="0"/>
          <w:bCs w:val="0"/>
          <w:sz w:val="28"/>
          <w:szCs w:val="28"/>
        </w:rPr>
        <w:t>[7] P. Goyal and N. K. Pandey, J. Dairy Res., vol. 89, pp. 312–320, 2022.</w:t>
      </w:r>
    </w:p>
    <w:p w14:paraId="774A20C0" w14:textId="77777777" w:rsidR="002E65EF" w:rsidRPr="0063184F" w:rsidRDefault="002E65EF" w:rsidP="0063184F">
      <w:pPr>
        <w:pStyle w:val="Heading1"/>
        <w:spacing w:line="276" w:lineRule="auto"/>
        <w:jc w:val="both"/>
        <w:rPr>
          <w:b w:val="0"/>
          <w:bCs w:val="0"/>
          <w:sz w:val="28"/>
          <w:szCs w:val="28"/>
        </w:rPr>
      </w:pPr>
      <w:r w:rsidRPr="0063184F">
        <w:rPr>
          <w:b w:val="0"/>
          <w:bCs w:val="0"/>
          <w:sz w:val="28"/>
          <w:szCs w:val="28"/>
        </w:rPr>
        <w:t>[8] S. Kumar and V. Mishra, Indian J. Dairy Sci., vol. 57, pp. 176–182, 2004.</w:t>
      </w:r>
    </w:p>
    <w:p w14:paraId="71D76713" w14:textId="77777777" w:rsidR="002E65EF" w:rsidRPr="0063184F" w:rsidRDefault="002E65EF" w:rsidP="0063184F">
      <w:pPr>
        <w:pStyle w:val="Heading1"/>
        <w:spacing w:line="276" w:lineRule="auto"/>
        <w:jc w:val="both"/>
        <w:rPr>
          <w:b w:val="0"/>
          <w:bCs w:val="0"/>
          <w:sz w:val="28"/>
          <w:szCs w:val="28"/>
        </w:rPr>
      </w:pPr>
      <w:r w:rsidRPr="0063184F">
        <w:rPr>
          <w:b w:val="0"/>
          <w:bCs w:val="0"/>
          <w:sz w:val="28"/>
          <w:szCs w:val="28"/>
        </w:rPr>
        <w:lastRenderedPageBreak/>
        <w:t xml:space="preserve">[9] K. J. Rao, J. S. Yadav, and M. K. </w:t>
      </w:r>
      <w:proofErr w:type="spellStart"/>
      <w:r w:rsidRPr="0063184F">
        <w:rPr>
          <w:b w:val="0"/>
          <w:bCs w:val="0"/>
          <w:sz w:val="28"/>
          <w:szCs w:val="28"/>
        </w:rPr>
        <w:t>Bhavadasan</w:t>
      </w:r>
      <w:proofErr w:type="spellEnd"/>
      <w:r w:rsidRPr="0063184F">
        <w:rPr>
          <w:b w:val="0"/>
          <w:bCs w:val="0"/>
          <w:sz w:val="28"/>
          <w:szCs w:val="28"/>
        </w:rPr>
        <w:t>, Indian J. Dairy Sci., vol. 65, pp. 49–55, 2012.</w:t>
      </w:r>
    </w:p>
    <w:p w14:paraId="6F9A3185" w14:textId="77777777" w:rsidR="002E65EF" w:rsidRPr="0063184F" w:rsidRDefault="002E65EF" w:rsidP="0063184F">
      <w:pPr>
        <w:pStyle w:val="Heading1"/>
        <w:spacing w:line="276" w:lineRule="auto"/>
        <w:jc w:val="both"/>
        <w:rPr>
          <w:b w:val="0"/>
          <w:bCs w:val="0"/>
          <w:sz w:val="28"/>
          <w:szCs w:val="28"/>
        </w:rPr>
      </w:pPr>
      <w:r w:rsidRPr="0063184F">
        <w:rPr>
          <w:b w:val="0"/>
          <w:bCs w:val="0"/>
          <w:sz w:val="28"/>
          <w:szCs w:val="28"/>
        </w:rPr>
        <w:t>[10] G. L. Robertson, Food Packaging: Principles and Practice, 3rd ed. Boca Raton, FL: CRC Press, 2013.</w:t>
      </w:r>
    </w:p>
    <w:p w14:paraId="096AB1A2" w14:textId="77777777" w:rsidR="002E65EF" w:rsidRPr="0063184F" w:rsidRDefault="002E65EF" w:rsidP="0063184F">
      <w:pPr>
        <w:pStyle w:val="Heading1"/>
        <w:spacing w:line="276" w:lineRule="auto"/>
        <w:jc w:val="both"/>
        <w:rPr>
          <w:b w:val="0"/>
          <w:bCs w:val="0"/>
          <w:sz w:val="28"/>
          <w:szCs w:val="28"/>
        </w:rPr>
      </w:pPr>
      <w:r w:rsidRPr="0063184F">
        <w:rPr>
          <w:b w:val="0"/>
          <w:bCs w:val="0"/>
          <w:sz w:val="28"/>
          <w:szCs w:val="28"/>
        </w:rPr>
        <w:t xml:space="preserve">[11] S. Yildirim, B. Röcker, M. K. Pettersen, J. Nilsen-Nygaard, Z. Ayhan, R. </w:t>
      </w:r>
      <w:proofErr w:type="spellStart"/>
      <w:r w:rsidRPr="0063184F">
        <w:rPr>
          <w:b w:val="0"/>
          <w:bCs w:val="0"/>
          <w:sz w:val="28"/>
          <w:szCs w:val="28"/>
        </w:rPr>
        <w:t>Rutkaite</w:t>
      </w:r>
      <w:proofErr w:type="spellEnd"/>
      <w:r w:rsidRPr="0063184F">
        <w:rPr>
          <w:b w:val="0"/>
          <w:bCs w:val="0"/>
          <w:sz w:val="28"/>
          <w:szCs w:val="28"/>
        </w:rPr>
        <w:t xml:space="preserve">, and V. Coma, </w:t>
      </w:r>
      <w:proofErr w:type="spellStart"/>
      <w:r w:rsidRPr="0063184F">
        <w:rPr>
          <w:b w:val="0"/>
          <w:bCs w:val="0"/>
          <w:sz w:val="28"/>
          <w:szCs w:val="28"/>
        </w:rPr>
        <w:t>Compr</w:t>
      </w:r>
      <w:proofErr w:type="spellEnd"/>
      <w:r w:rsidRPr="0063184F">
        <w:rPr>
          <w:b w:val="0"/>
          <w:bCs w:val="0"/>
          <w:sz w:val="28"/>
          <w:szCs w:val="28"/>
        </w:rPr>
        <w:t>. Rev. Food Sci. Food Saf., vol. 17, pp. 165–199, 2022.</w:t>
      </w:r>
    </w:p>
    <w:p w14:paraId="5D2D4022" w14:textId="77777777" w:rsidR="002E65EF" w:rsidRPr="0063184F" w:rsidRDefault="002E65EF" w:rsidP="0063184F">
      <w:pPr>
        <w:pStyle w:val="Heading1"/>
        <w:spacing w:line="276" w:lineRule="auto"/>
        <w:jc w:val="both"/>
        <w:rPr>
          <w:b w:val="0"/>
          <w:bCs w:val="0"/>
          <w:sz w:val="28"/>
          <w:szCs w:val="28"/>
        </w:rPr>
      </w:pPr>
      <w:r w:rsidRPr="0063184F">
        <w:rPr>
          <w:b w:val="0"/>
          <w:bCs w:val="0"/>
          <w:sz w:val="28"/>
          <w:szCs w:val="28"/>
        </w:rPr>
        <w:t xml:space="preserve">[12] R. Priyadarshi and J. W. Rhim, </w:t>
      </w:r>
      <w:proofErr w:type="spellStart"/>
      <w:r w:rsidRPr="0063184F">
        <w:rPr>
          <w:b w:val="0"/>
          <w:bCs w:val="0"/>
          <w:sz w:val="28"/>
          <w:szCs w:val="28"/>
        </w:rPr>
        <w:t>Innov</w:t>
      </w:r>
      <w:proofErr w:type="spellEnd"/>
      <w:r w:rsidRPr="0063184F">
        <w:rPr>
          <w:b w:val="0"/>
          <w:bCs w:val="0"/>
          <w:sz w:val="28"/>
          <w:szCs w:val="28"/>
        </w:rPr>
        <w:t>. Food Sci. Emerg. Technol., vol. 62, p. 102346, 2020.</w:t>
      </w:r>
    </w:p>
    <w:p w14:paraId="2C023F9B" w14:textId="77777777" w:rsidR="002E65EF" w:rsidRPr="0063184F" w:rsidRDefault="002E65EF" w:rsidP="0063184F">
      <w:pPr>
        <w:pStyle w:val="Heading1"/>
        <w:spacing w:line="276" w:lineRule="auto"/>
        <w:jc w:val="both"/>
        <w:rPr>
          <w:b w:val="0"/>
          <w:bCs w:val="0"/>
          <w:sz w:val="28"/>
          <w:szCs w:val="28"/>
        </w:rPr>
      </w:pPr>
      <w:r w:rsidRPr="0063184F">
        <w:rPr>
          <w:b w:val="0"/>
          <w:bCs w:val="0"/>
          <w:sz w:val="28"/>
          <w:szCs w:val="28"/>
        </w:rPr>
        <w:t>[13] H. M. C. Azeredo, C. Kontou-</w:t>
      </w:r>
      <w:proofErr w:type="spellStart"/>
      <w:r w:rsidRPr="0063184F">
        <w:rPr>
          <w:b w:val="0"/>
          <w:bCs w:val="0"/>
          <w:sz w:val="28"/>
          <w:szCs w:val="28"/>
        </w:rPr>
        <w:t>Vrettou</w:t>
      </w:r>
      <w:proofErr w:type="spellEnd"/>
      <w:r w:rsidRPr="0063184F">
        <w:rPr>
          <w:b w:val="0"/>
          <w:bCs w:val="0"/>
          <w:sz w:val="28"/>
          <w:szCs w:val="28"/>
        </w:rPr>
        <w:t xml:space="preserve">, G. K. Moates, N. Wellner, K. Cross, P. H. F. Pereira, and K. W. Waldron, </w:t>
      </w:r>
      <w:proofErr w:type="spellStart"/>
      <w:r w:rsidRPr="0063184F">
        <w:rPr>
          <w:b w:val="0"/>
          <w:bCs w:val="0"/>
          <w:sz w:val="28"/>
          <w:szCs w:val="28"/>
        </w:rPr>
        <w:t>Compr</w:t>
      </w:r>
      <w:proofErr w:type="spellEnd"/>
      <w:r w:rsidRPr="0063184F">
        <w:rPr>
          <w:b w:val="0"/>
          <w:bCs w:val="0"/>
          <w:sz w:val="28"/>
          <w:szCs w:val="28"/>
        </w:rPr>
        <w:t>. Rev. Food Sci. Food Saf., vol. 21, pp. 2168–2194, 2022.</w:t>
      </w:r>
    </w:p>
    <w:p w14:paraId="6D4EDC52" w14:textId="77777777" w:rsidR="002E65EF" w:rsidRPr="0063184F" w:rsidRDefault="002E65EF" w:rsidP="0063184F">
      <w:pPr>
        <w:pStyle w:val="Heading1"/>
        <w:spacing w:line="276" w:lineRule="auto"/>
        <w:jc w:val="both"/>
        <w:rPr>
          <w:b w:val="0"/>
          <w:bCs w:val="0"/>
          <w:sz w:val="28"/>
          <w:szCs w:val="28"/>
        </w:rPr>
      </w:pPr>
      <w:r w:rsidRPr="0063184F">
        <w:rPr>
          <w:b w:val="0"/>
          <w:bCs w:val="0"/>
          <w:sz w:val="28"/>
          <w:szCs w:val="28"/>
        </w:rPr>
        <w:t xml:space="preserve">[14] S. </w:t>
      </w:r>
      <w:proofErr w:type="spellStart"/>
      <w:r w:rsidRPr="0063184F">
        <w:rPr>
          <w:b w:val="0"/>
          <w:bCs w:val="0"/>
          <w:sz w:val="28"/>
          <w:szCs w:val="28"/>
        </w:rPr>
        <w:t>Devahastin</w:t>
      </w:r>
      <w:proofErr w:type="spellEnd"/>
      <w:r w:rsidRPr="0063184F">
        <w:rPr>
          <w:b w:val="0"/>
          <w:bCs w:val="0"/>
          <w:sz w:val="28"/>
          <w:szCs w:val="28"/>
        </w:rPr>
        <w:t xml:space="preserve"> and C. </w:t>
      </w:r>
      <w:proofErr w:type="spellStart"/>
      <w:r w:rsidRPr="0063184F">
        <w:rPr>
          <w:b w:val="0"/>
          <w:bCs w:val="0"/>
          <w:sz w:val="28"/>
          <w:szCs w:val="28"/>
        </w:rPr>
        <w:t>Niamnuy</w:t>
      </w:r>
      <w:proofErr w:type="spellEnd"/>
      <w:r w:rsidRPr="0063184F">
        <w:rPr>
          <w:b w:val="0"/>
          <w:bCs w:val="0"/>
          <w:sz w:val="28"/>
          <w:szCs w:val="28"/>
        </w:rPr>
        <w:t xml:space="preserve">, </w:t>
      </w:r>
      <w:proofErr w:type="spellStart"/>
      <w:r w:rsidRPr="0063184F">
        <w:rPr>
          <w:b w:val="0"/>
          <w:bCs w:val="0"/>
          <w:sz w:val="28"/>
          <w:szCs w:val="28"/>
        </w:rPr>
        <w:t>Packag</w:t>
      </w:r>
      <w:proofErr w:type="spellEnd"/>
      <w:r w:rsidRPr="0063184F">
        <w:rPr>
          <w:b w:val="0"/>
          <w:bCs w:val="0"/>
          <w:sz w:val="28"/>
          <w:szCs w:val="28"/>
        </w:rPr>
        <w:t>. Technol. Sci., vol. 33, pp. 435–454, 2020.</w:t>
      </w:r>
    </w:p>
    <w:p w14:paraId="05672CC7" w14:textId="77777777" w:rsidR="002E65EF" w:rsidRPr="0063184F" w:rsidRDefault="002E65EF" w:rsidP="0063184F">
      <w:pPr>
        <w:pStyle w:val="Heading1"/>
        <w:spacing w:line="276" w:lineRule="auto"/>
        <w:jc w:val="both"/>
        <w:rPr>
          <w:b w:val="0"/>
          <w:bCs w:val="0"/>
          <w:sz w:val="28"/>
          <w:szCs w:val="28"/>
        </w:rPr>
      </w:pPr>
      <w:r w:rsidRPr="0063184F">
        <w:rPr>
          <w:b w:val="0"/>
          <w:bCs w:val="0"/>
          <w:sz w:val="28"/>
          <w:szCs w:val="28"/>
        </w:rPr>
        <w:t xml:space="preserve">[15] K. B. </w:t>
      </w:r>
      <w:proofErr w:type="spellStart"/>
      <w:r w:rsidRPr="0063184F">
        <w:rPr>
          <w:b w:val="0"/>
          <w:bCs w:val="0"/>
          <w:sz w:val="28"/>
          <w:szCs w:val="28"/>
        </w:rPr>
        <w:t>Biji</w:t>
      </w:r>
      <w:proofErr w:type="spellEnd"/>
      <w:r w:rsidRPr="0063184F">
        <w:rPr>
          <w:b w:val="0"/>
          <w:bCs w:val="0"/>
          <w:sz w:val="28"/>
          <w:szCs w:val="28"/>
        </w:rPr>
        <w:t xml:space="preserve">, C. N. Ravishankar, R. </w:t>
      </w:r>
      <w:proofErr w:type="spellStart"/>
      <w:r w:rsidRPr="0063184F">
        <w:rPr>
          <w:b w:val="0"/>
          <w:bCs w:val="0"/>
          <w:sz w:val="28"/>
          <w:szCs w:val="28"/>
        </w:rPr>
        <w:t>Venkateswarlu</w:t>
      </w:r>
      <w:proofErr w:type="spellEnd"/>
      <w:r w:rsidRPr="0063184F">
        <w:rPr>
          <w:b w:val="0"/>
          <w:bCs w:val="0"/>
          <w:sz w:val="28"/>
          <w:szCs w:val="28"/>
        </w:rPr>
        <w:t>, C. O. Mohan, and T. K. S. Gopal, Trends Food Sci. Technol., vol. 117, pp. 233–249, 2021.</w:t>
      </w:r>
    </w:p>
    <w:p w14:paraId="622D92DA" w14:textId="77777777" w:rsidR="002E65EF" w:rsidRPr="0063184F" w:rsidRDefault="002E65EF" w:rsidP="0063184F">
      <w:pPr>
        <w:pStyle w:val="Heading1"/>
        <w:spacing w:line="276" w:lineRule="auto"/>
        <w:jc w:val="both"/>
        <w:rPr>
          <w:b w:val="0"/>
          <w:bCs w:val="0"/>
          <w:sz w:val="28"/>
          <w:szCs w:val="28"/>
        </w:rPr>
      </w:pPr>
      <w:r w:rsidRPr="0063184F">
        <w:rPr>
          <w:b w:val="0"/>
          <w:bCs w:val="0"/>
          <w:sz w:val="28"/>
          <w:szCs w:val="28"/>
        </w:rPr>
        <w:t>[16] V. Kumar, A. K. Tyagi, M. Kaur, and S. Arora, Food Chem., vol. 405, p. 134823, 2023.</w:t>
      </w:r>
    </w:p>
    <w:p w14:paraId="096796C1" w14:textId="77777777" w:rsidR="002E65EF" w:rsidRPr="0063184F" w:rsidRDefault="002E65EF" w:rsidP="0063184F">
      <w:pPr>
        <w:pStyle w:val="Heading1"/>
        <w:spacing w:line="276" w:lineRule="auto"/>
        <w:jc w:val="both"/>
        <w:rPr>
          <w:b w:val="0"/>
          <w:bCs w:val="0"/>
          <w:sz w:val="28"/>
          <w:szCs w:val="28"/>
        </w:rPr>
      </w:pPr>
      <w:r w:rsidRPr="0063184F">
        <w:rPr>
          <w:b w:val="0"/>
          <w:bCs w:val="0"/>
          <w:sz w:val="28"/>
          <w:szCs w:val="28"/>
        </w:rPr>
        <w:t>[17] V. V. Mistry, Int. Dairy J., vol. 11, pp. 413–422, 2001.</w:t>
      </w:r>
    </w:p>
    <w:p w14:paraId="660F309E" w14:textId="77777777" w:rsidR="002E65EF" w:rsidRPr="0063184F" w:rsidRDefault="002E65EF" w:rsidP="0063184F">
      <w:pPr>
        <w:pStyle w:val="Heading1"/>
        <w:spacing w:line="276" w:lineRule="auto"/>
        <w:jc w:val="both"/>
        <w:rPr>
          <w:b w:val="0"/>
          <w:bCs w:val="0"/>
          <w:sz w:val="28"/>
          <w:szCs w:val="28"/>
        </w:rPr>
      </w:pPr>
      <w:r w:rsidRPr="0063184F">
        <w:rPr>
          <w:b w:val="0"/>
          <w:bCs w:val="0"/>
          <w:sz w:val="28"/>
          <w:szCs w:val="28"/>
        </w:rPr>
        <w:t xml:space="preserve">[18] R. K. Singh and S. K. </w:t>
      </w:r>
      <w:proofErr w:type="spellStart"/>
      <w:r w:rsidRPr="0063184F">
        <w:rPr>
          <w:b w:val="0"/>
          <w:bCs w:val="0"/>
          <w:sz w:val="28"/>
          <w:szCs w:val="28"/>
        </w:rPr>
        <w:t>Kanawjia</w:t>
      </w:r>
      <w:proofErr w:type="spellEnd"/>
      <w:r w:rsidRPr="0063184F">
        <w:rPr>
          <w:b w:val="0"/>
          <w:bCs w:val="0"/>
          <w:sz w:val="28"/>
          <w:szCs w:val="28"/>
        </w:rPr>
        <w:t>, Indian J. Dairy Sci., vol. 64, pp. 92–105, 2011.</w:t>
      </w:r>
    </w:p>
    <w:p w14:paraId="6FC91AAD" w14:textId="77777777" w:rsidR="002E65EF" w:rsidRPr="0063184F" w:rsidRDefault="002E65EF" w:rsidP="0063184F">
      <w:pPr>
        <w:pStyle w:val="Heading1"/>
        <w:spacing w:line="276" w:lineRule="auto"/>
        <w:jc w:val="both"/>
        <w:rPr>
          <w:b w:val="0"/>
          <w:bCs w:val="0"/>
          <w:sz w:val="28"/>
          <w:szCs w:val="28"/>
        </w:rPr>
      </w:pPr>
      <w:r w:rsidRPr="0063184F">
        <w:rPr>
          <w:b w:val="0"/>
          <w:bCs w:val="0"/>
          <w:sz w:val="28"/>
          <w:szCs w:val="28"/>
        </w:rPr>
        <w:t xml:space="preserve">[19] M. W. Griffiths, J. D. Phillips, I. G. West, and D. D. Muir, Food </w:t>
      </w:r>
      <w:proofErr w:type="spellStart"/>
      <w:r w:rsidRPr="0063184F">
        <w:rPr>
          <w:b w:val="0"/>
          <w:bCs w:val="0"/>
          <w:sz w:val="28"/>
          <w:szCs w:val="28"/>
        </w:rPr>
        <w:t>Microbiol</w:t>
      </w:r>
      <w:proofErr w:type="spellEnd"/>
      <w:r w:rsidRPr="0063184F">
        <w:rPr>
          <w:b w:val="0"/>
          <w:bCs w:val="0"/>
          <w:sz w:val="28"/>
          <w:szCs w:val="28"/>
        </w:rPr>
        <w:t>., vol. 5, pp. 75–87, 1988.</w:t>
      </w:r>
    </w:p>
    <w:p w14:paraId="111153AA" w14:textId="77777777" w:rsidR="002E65EF" w:rsidRPr="0063184F" w:rsidRDefault="002E65EF" w:rsidP="0063184F">
      <w:pPr>
        <w:pStyle w:val="Heading1"/>
        <w:spacing w:line="276" w:lineRule="auto"/>
        <w:jc w:val="both"/>
        <w:rPr>
          <w:b w:val="0"/>
          <w:bCs w:val="0"/>
          <w:sz w:val="28"/>
          <w:szCs w:val="28"/>
        </w:rPr>
      </w:pPr>
      <w:r w:rsidRPr="0063184F">
        <w:rPr>
          <w:b w:val="0"/>
          <w:bCs w:val="0"/>
          <w:sz w:val="28"/>
          <w:szCs w:val="28"/>
        </w:rPr>
        <w:t>[20] A. Srivastava, V. Mishra, and C. Singh, J. Food Saf., vol. 35, pp. 512–521, 2015.</w:t>
      </w:r>
    </w:p>
    <w:p w14:paraId="60C35B20" w14:textId="77777777" w:rsidR="002E65EF" w:rsidRPr="0063184F" w:rsidRDefault="002E65EF" w:rsidP="0063184F">
      <w:pPr>
        <w:pStyle w:val="Heading1"/>
        <w:spacing w:line="276" w:lineRule="auto"/>
        <w:jc w:val="both"/>
        <w:rPr>
          <w:b w:val="0"/>
          <w:bCs w:val="0"/>
          <w:sz w:val="28"/>
          <w:szCs w:val="28"/>
        </w:rPr>
      </w:pPr>
      <w:r w:rsidRPr="0063184F">
        <w:rPr>
          <w:b w:val="0"/>
          <w:bCs w:val="0"/>
          <w:sz w:val="28"/>
          <w:szCs w:val="28"/>
        </w:rPr>
        <w:t>[21] M. A. Bhat, J. Nishad, N. A. Khan, and M. A. Ansari, J. Food Saf., vol. 42, p. e12993, 2022.</w:t>
      </w:r>
    </w:p>
    <w:p w14:paraId="418BC792" w14:textId="77777777" w:rsidR="002E65EF" w:rsidRPr="0063184F" w:rsidRDefault="002E65EF" w:rsidP="0063184F">
      <w:pPr>
        <w:pStyle w:val="Heading1"/>
        <w:spacing w:line="276" w:lineRule="auto"/>
        <w:jc w:val="both"/>
        <w:rPr>
          <w:b w:val="0"/>
          <w:bCs w:val="0"/>
          <w:sz w:val="28"/>
          <w:szCs w:val="28"/>
        </w:rPr>
      </w:pPr>
      <w:r w:rsidRPr="0063184F">
        <w:rPr>
          <w:b w:val="0"/>
          <w:bCs w:val="0"/>
          <w:sz w:val="28"/>
          <w:szCs w:val="28"/>
        </w:rPr>
        <w:t xml:space="preserve">[22] A. Manab, M. E. </w:t>
      </w:r>
      <w:proofErr w:type="spellStart"/>
      <w:r w:rsidRPr="0063184F">
        <w:rPr>
          <w:b w:val="0"/>
          <w:bCs w:val="0"/>
          <w:sz w:val="28"/>
          <w:szCs w:val="28"/>
        </w:rPr>
        <w:t>Sawitri</w:t>
      </w:r>
      <w:proofErr w:type="spellEnd"/>
      <w:r w:rsidRPr="0063184F">
        <w:rPr>
          <w:b w:val="0"/>
          <w:bCs w:val="0"/>
          <w:sz w:val="28"/>
          <w:szCs w:val="28"/>
        </w:rPr>
        <w:t>, and K. U. Al-</w:t>
      </w:r>
      <w:proofErr w:type="spellStart"/>
      <w:r w:rsidRPr="0063184F">
        <w:rPr>
          <w:b w:val="0"/>
          <w:bCs w:val="0"/>
          <w:sz w:val="28"/>
          <w:szCs w:val="28"/>
        </w:rPr>
        <w:t>Awwaly</w:t>
      </w:r>
      <w:proofErr w:type="spellEnd"/>
      <w:r w:rsidRPr="0063184F">
        <w:rPr>
          <w:b w:val="0"/>
          <w:bCs w:val="0"/>
          <w:sz w:val="28"/>
          <w:szCs w:val="28"/>
        </w:rPr>
        <w:t>, in Proc. 4th Int. CIGR Section II Technical Symposium, Nantes, France, 2007.</w:t>
      </w:r>
    </w:p>
    <w:p w14:paraId="2A7409ED" w14:textId="77777777" w:rsidR="002E65EF" w:rsidRDefault="002E65EF" w:rsidP="0063184F">
      <w:pPr>
        <w:pStyle w:val="Heading1"/>
        <w:spacing w:line="276" w:lineRule="auto"/>
        <w:jc w:val="both"/>
        <w:rPr>
          <w:b w:val="0"/>
          <w:bCs w:val="0"/>
          <w:sz w:val="28"/>
          <w:szCs w:val="28"/>
        </w:rPr>
      </w:pPr>
      <w:r w:rsidRPr="0063184F">
        <w:rPr>
          <w:b w:val="0"/>
          <w:bCs w:val="0"/>
          <w:sz w:val="28"/>
          <w:szCs w:val="28"/>
        </w:rPr>
        <w:lastRenderedPageBreak/>
        <w:t xml:space="preserve">[23] Y. S. Rajput, A. K. Barui, and M. K. </w:t>
      </w:r>
      <w:proofErr w:type="spellStart"/>
      <w:r w:rsidRPr="0063184F">
        <w:rPr>
          <w:b w:val="0"/>
          <w:bCs w:val="0"/>
          <w:sz w:val="28"/>
          <w:szCs w:val="28"/>
        </w:rPr>
        <w:t>Bhavadasan</w:t>
      </w:r>
      <w:proofErr w:type="spellEnd"/>
      <w:r w:rsidRPr="0063184F">
        <w:rPr>
          <w:b w:val="0"/>
          <w:bCs w:val="0"/>
          <w:sz w:val="28"/>
          <w:szCs w:val="28"/>
        </w:rPr>
        <w:t>, J. Food Sci. Technol., vol. 50, pp. 185–191, 2013.</w:t>
      </w:r>
    </w:p>
    <w:p w14:paraId="2D5FA2D0" w14:textId="788CC83C" w:rsidR="00982165" w:rsidRPr="00F0152E" w:rsidRDefault="00817DD6" w:rsidP="00F0152E">
      <w:pPr>
        <w:spacing w:after="120" w:line="276" w:lineRule="auto"/>
        <w:jc w:val="both"/>
        <w:rPr>
          <w:sz w:val="28"/>
          <w:szCs w:val="28"/>
        </w:rPr>
      </w:pPr>
      <w:r w:rsidRPr="00817DD6">
        <w:rPr>
          <w:sz w:val="28"/>
          <w:szCs w:val="28"/>
        </w:rPr>
        <w:t>[24]</w:t>
      </w:r>
      <w:r w:rsidR="00F0152E" w:rsidRPr="00F0152E">
        <w:rPr>
          <w:b/>
          <w:bCs/>
          <w:sz w:val="28"/>
          <w:szCs w:val="28"/>
        </w:rPr>
        <w:t xml:space="preserve"> </w:t>
      </w:r>
      <w:r w:rsidR="00F0152E" w:rsidRPr="00F0152E">
        <w:rPr>
          <w:sz w:val="28"/>
          <w:szCs w:val="28"/>
        </w:rPr>
        <w:t>Goyal, P., &amp; Pandey, N. K. (2022). Blockchain-integrated cold-chain monitoring for paneer and fresh dairy products: implementation challenges and opportunities in the Indian organized dairy sector. Journal of Dairy Research, 89(3), 312–320. https://doi.org/10.1017/S002202992200054X</w:t>
      </w:r>
    </w:p>
    <w:p w14:paraId="40AD936D" w14:textId="60DC4ADC" w:rsidR="002E65EF" w:rsidRPr="0063184F" w:rsidRDefault="002E65EF" w:rsidP="0063184F">
      <w:pPr>
        <w:pStyle w:val="Heading1"/>
        <w:spacing w:line="276" w:lineRule="auto"/>
        <w:jc w:val="both"/>
        <w:rPr>
          <w:b w:val="0"/>
          <w:bCs w:val="0"/>
          <w:sz w:val="28"/>
          <w:szCs w:val="28"/>
        </w:rPr>
      </w:pPr>
      <w:r w:rsidRPr="0063184F">
        <w:rPr>
          <w:b w:val="0"/>
          <w:bCs w:val="0"/>
          <w:sz w:val="28"/>
          <w:szCs w:val="28"/>
        </w:rPr>
        <w:t>[2</w:t>
      </w:r>
      <w:r w:rsidR="00982165">
        <w:rPr>
          <w:b w:val="0"/>
          <w:bCs w:val="0"/>
          <w:sz w:val="28"/>
          <w:szCs w:val="28"/>
        </w:rPr>
        <w:t>5</w:t>
      </w:r>
      <w:r w:rsidRPr="0063184F">
        <w:rPr>
          <w:b w:val="0"/>
          <w:bCs w:val="0"/>
          <w:sz w:val="28"/>
          <w:szCs w:val="28"/>
        </w:rPr>
        <w:t>] H. G. Patel, S. V. Pinto, and H. M. Modha, J. Food Sci. Technol., vol. 52, pp. 1740–1746, 2015.</w:t>
      </w:r>
    </w:p>
    <w:p w14:paraId="5DFD9DA1" w14:textId="2EA3838C" w:rsidR="002E65EF" w:rsidRPr="0063184F" w:rsidRDefault="002E65EF" w:rsidP="0063184F">
      <w:pPr>
        <w:pStyle w:val="Heading1"/>
        <w:spacing w:line="276" w:lineRule="auto"/>
        <w:jc w:val="both"/>
        <w:rPr>
          <w:b w:val="0"/>
          <w:bCs w:val="0"/>
          <w:sz w:val="28"/>
          <w:szCs w:val="28"/>
        </w:rPr>
      </w:pPr>
      <w:r w:rsidRPr="0063184F">
        <w:rPr>
          <w:b w:val="0"/>
          <w:bCs w:val="0"/>
          <w:sz w:val="28"/>
          <w:szCs w:val="28"/>
        </w:rPr>
        <w:t>[2</w:t>
      </w:r>
      <w:r w:rsidR="00982165">
        <w:rPr>
          <w:b w:val="0"/>
          <w:bCs w:val="0"/>
          <w:sz w:val="28"/>
          <w:szCs w:val="28"/>
        </w:rPr>
        <w:t>6</w:t>
      </w:r>
      <w:r w:rsidRPr="0063184F">
        <w:rPr>
          <w:b w:val="0"/>
          <w:bCs w:val="0"/>
          <w:sz w:val="28"/>
          <w:szCs w:val="28"/>
        </w:rPr>
        <w:t>] A. Mishra and R. R. B. Singh, J. Food Sci. Technol., vol. 57, pp. 2901–2912, 2020.</w:t>
      </w:r>
    </w:p>
    <w:p w14:paraId="21F81051" w14:textId="77777777" w:rsidR="002E65EF" w:rsidRDefault="002E65EF" w:rsidP="0063184F">
      <w:pPr>
        <w:pStyle w:val="Heading1"/>
        <w:spacing w:line="276" w:lineRule="auto"/>
        <w:jc w:val="both"/>
        <w:rPr>
          <w:b w:val="0"/>
          <w:bCs w:val="0"/>
          <w:sz w:val="28"/>
          <w:szCs w:val="28"/>
        </w:rPr>
      </w:pPr>
      <w:r w:rsidRPr="0063184F">
        <w:rPr>
          <w:b w:val="0"/>
          <w:bCs w:val="0"/>
          <w:sz w:val="28"/>
          <w:szCs w:val="28"/>
        </w:rPr>
        <w:t xml:space="preserve">[27] D. Verma, R. R. B. Singh, and S. Arora, Food </w:t>
      </w:r>
      <w:proofErr w:type="spellStart"/>
      <w:r w:rsidRPr="0063184F">
        <w:rPr>
          <w:b w:val="0"/>
          <w:bCs w:val="0"/>
          <w:sz w:val="28"/>
          <w:szCs w:val="28"/>
        </w:rPr>
        <w:t>Packag</w:t>
      </w:r>
      <w:proofErr w:type="spellEnd"/>
      <w:r w:rsidRPr="0063184F">
        <w:rPr>
          <w:b w:val="0"/>
          <w:bCs w:val="0"/>
          <w:sz w:val="28"/>
          <w:szCs w:val="28"/>
        </w:rPr>
        <w:t>. Shelf Life, vol. 28, p. 100654, 2021.</w:t>
      </w:r>
    </w:p>
    <w:p w14:paraId="49344E36" w14:textId="039323E4" w:rsidR="00982165" w:rsidRPr="0063184F" w:rsidRDefault="00817DD6" w:rsidP="0063184F">
      <w:pPr>
        <w:pStyle w:val="Heading1"/>
        <w:spacing w:line="276" w:lineRule="auto"/>
        <w:jc w:val="both"/>
        <w:rPr>
          <w:b w:val="0"/>
          <w:bCs w:val="0"/>
          <w:sz w:val="28"/>
          <w:szCs w:val="28"/>
        </w:rPr>
      </w:pPr>
      <w:r>
        <w:rPr>
          <w:b w:val="0"/>
          <w:bCs w:val="0"/>
          <w:sz w:val="28"/>
          <w:szCs w:val="28"/>
        </w:rPr>
        <w:t>[</w:t>
      </w:r>
      <w:r w:rsidR="00982165">
        <w:rPr>
          <w:b w:val="0"/>
          <w:bCs w:val="0"/>
          <w:sz w:val="28"/>
          <w:szCs w:val="28"/>
        </w:rPr>
        <w:t>28</w:t>
      </w:r>
      <w:r>
        <w:rPr>
          <w:b w:val="0"/>
          <w:bCs w:val="0"/>
          <w:sz w:val="28"/>
          <w:szCs w:val="28"/>
        </w:rPr>
        <w:t>]</w:t>
      </w:r>
      <w:r w:rsidR="00F0152E">
        <w:rPr>
          <w:b w:val="0"/>
          <w:bCs w:val="0"/>
          <w:sz w:val="28"/>
          <w:szCs w:val="28"/>
        </w:rPr>
        <w:t xml:space="preserve"> </w:t>
      </w:r>
      <w:r w:rsidR="00F0152E" w:rsidRPr="0063184F">
        <w:rPr>
          <w:b w:val="0"/>
          <w:bCs w:val="0"/>
          <w:sz w:val="28"/>
          <w:szCs w:val="28"/>
        </w:rPr>
        <w:t>A. Nath, N. Datta, and S. Bhowmick, J. Food Process. Preserv., vol. 46, p. e16793, 2022.</w:t>
      </w:r>
    </w:p>
    <w:p w14:paraId="4496BF41" w14:textId="27A010CD" w:rsidR="002E65EF" w:rsidRPr="0063184F" w:rsidRDefault="002E65EF" w:rsidP="0063184F">
      <w:pPr>
        <w:pStyle w:val="Heading1"/>
        <w:spacing w:line="276" w:lineRule="auto"/>
        <w:jc w:val="both"/>
        <w:rPr>
          <w:b w:val="0"/>
          <w:bCs w:val="0"/>
          <w:sz w:val="28"/>
          <w:szCs w:val="28"/>
        </w:rPr>
      </w:pPr>
      <w:r w:rsidRPr="0063184F">
        <w:rPr>
          <w:b w:val="0"/>
          <w:bCs w:val="0"/>
          <w:sz w:val="28"/>
          <w:szCs w:val="28"/>
        </w:rPr>
        <w:t>[2</w:t>
      </w:r>
      <w:r w:rsidR="00982165">
        <w:rPr>
          <w:b w:val="0"/>
          <w:bCs w:val="0"/>
          <w:sz w:val="28"/>
          <w:szCs w:val="28"/>
        </w:rPr>
        <w:t>9</w:t>
      </w:r>
      <w:r w:rsidRPr="0063184F">
        <w:rPr>
          <w:b w:val="0"/>
          <w:bCs w:val="0"/>
          <w:sz w:val="28"/>
          <w:szCs w:val="28"/>
        </w:rPr>
        <w:t xml:space="preserve">] </w:t>
      </w:r>
      <w:r w:rsidR="00B413BF" w:rsidRPr="00B413BF">
        <w:rPr>
          <w:b w:val="0"/>
          <w:bCs w:val="0"/>
          <w:sz w:val="28"/>
          <w:szCs w:val="28"/>
        </w:rPr>
        <w:t>A. Sharma</w:t>
      </w:r>
      <w:r w:rsidR="00B413BF" w:rsidRPr="0063184F">
        <w:rPr>
          <w:b w:val="0"/>
          <w:bCs w:val="0"/>
          <w:sz w:val="28"/>
          <w:szCs w:val="28"/>
        </w:rPr>
        <w:t xml:space="preserve"> and R. Kumar, </w:t>
      </w:r>
      <w:proofErr w:type="spellStart"/>
      <w:r w:rsidR="00B413BF" w:rsidRPr="0063184F">
        <w:rPr>
          <w:b w:val="0"/>
          <w:bCs w:val="0"/>
          <w:sz w:val="28"/>
          <w:szCs w:val="28"/>
        </w:rPr>
        <w:t>Packag</w:t>
      </w:r>
      <w:proofErr w:type="spellEnd"/>
      <w:r w:rsidR="00B413BF" w:rsidRPr="0063184F">
        <w:rPr>
          <w:b w:val="0"/>
          <w:bCs w:val="0"/>
          <w:sz w:val="28"/>
          <w:szCs w:val="28"/>
        </w:rPr>
        <w:t>. Technol. Sci., vol. 37, pp. 123–138, 2024.</w:t>
      </w:r>
    </w:p>
    <w:p w14:paraId="3911A82F" w14:textId="29165A07" w:rsidR="00982165" w:rsidRDefault="00982165" w:rsidP="0063184F">
      <w:pPr>
        <w:pStyle w:val="Heading1"/>
        <w:spacing w:line="276" w:lineRule="auto"/>
        <w:jc w:val="both"/>
        <w:rPr>
          <w:b w:val="0"/>
          <w:bCs w:val="0"/>
          <w:sz w:val="28"/>
          <w:szCs w:val="28"/>
        </w:rPr>
      </w:pPr>
      <w:r w:rsidRPr="0063184F">
        <w:rPr>
          <w:b w:val="0"/>
          <w:bCs w:val="0"/>
          <w:sz w:val="28"/>
          <w:szCs w:val="28"/>
        </w:rPr>
        <w:t>[</w:t>
      </w:r>
      <w:r>
        <w:rPr>
          <w:b w:val="0"/>
          <w:bCs w:val="0"/>
          <w:sz w:val="28"/>
          <w:szCs w:val="28"/>
        </w:rPr>
        <w:t>30</w:t>
      </w:r>
      <w:r w:rsidRPr="0063184F">
        <w:rPr>
          <w:b w:val="0"/>
          <w:bCs w:val="0"/>
          <w:sz w:val="28"/>
          <w:szCs w:val="28"/>
        </w:rPr>
        <w:t xml:space="preserve">] P. </w:t>
      </w:r>
      <w:proofErr w:type="spellStart"/>
      <w:r w:rsidRPr="0063184F">
        <w:rPr>
          <w:b w:val="0"/>
          <w:bCs w:val="0"/>
          <w:sz w:val="28"/>
          <w:szCs w:val="28"/>
        </w:rPr>
        <w:t>Suppakul</w:t>
      </w:r>
      <w:proofErr w:type="spellEnd"/>
      <w:r w:rsidRPr="0063184F">
        <w:rPr>
          <w:b w:val="0"/>
          <w:bCs w:val="0"/>
          <w:sz w:val="28"/>
          <w:szCs w:val="28"/>
        </w:rPr>
        <w:t xml:space="preserve">, J. Miltz, K. </w:t>
      </w:r>
      <w:proofErr w:type="spellStart"/>
      <w:r w:rsidRPr="0063184F">
        <w:rPr>
          <w:b w:val="0"/>
          <w:bCs w:val="0"/>
          <w:sz w:val="28"/>
          <w:szCs w:val="28"/>
        </w:rPr>
        <w:t>Sonneveld</w:t>
      </w:r>
      <w:proofErr w:type="spellEnd"/>
      <w:r w:rsidRPr="0063184F">
        <w:rPr>
          <w:b w:val="0"/>
          <w:bCs w:val="0"/>
          <w:sz w:val="28"/>
          <w:szCs w:val="28"/>
        </w:rPr>
        <w:t>, and S. W. Bigger, J. Food Sci., vol. 68, pp. 408–420, 2003.</w:t>
      </w:r>
    </w:p>
    <w:p w14:paraId="6C9C98BF" w14:textId="2CE3A762" w:rsidR="00982165" w:rsidRPr="00817DD6" w:rsidRDefault="00817DD6" w:rsidP="00817DD6">
      <w:pPr>
        <w:spacing w:after="120" w:line="276" w:lineRule="auto"/>
        <w:jc w:val="both"/>
        <w:rPr>
          <w:b/>
          <w:bCs/>
          <w:sz w:val="28"/>
          <w:szCs w:val="28"/>
        </w:rPr>
      </w:pPr>
      <w:r w:rsidRPr="00D75FAA">
        <w:rPr>
          <w:sz w:val="28"/>
          <w:szCs w:val="28"/>
          <w:lang w:val="de-DE"/>
        </w:rPr>
        <w:t xml:space="preserve">[31] Singh, P., Kumar, A., &amp; </w:t>
      </w:r>
      <w:proofErr w:type="spellStart"/>
      <w:r w:rsidRPr="00D75FAA">
        <w:rPr>
          <w:sz w:val="28"/>
          <w:szCs w:val="28"/>
          <w:lang w:val="de-DE"/>
        </w:rPr>
        <w:t>Chatli</w:t>
      </w:r>
      <w:proofErr w:type="spellEnd"/>
      <w:r w:rsidRPr="00D75FAA">
        <w:rPr>
          <w:sz w:val="28"/>
          <w:szCs w:val="28"/>
          <w:lang w:val="de-DE"/>
        </w:rPr>
        <w:t xml:space="preserve">, M. K. (2020). </w:t>
      </w:r>
      <w:r w:rsidRPr="00817DD6">
        <w:rPr>
          <w:sz w:val="28"/>
          <w:szCs w:val="28"/>
        </w:rPr>
        <w:t xml:space="preserve">Thymol–carvacrol </w:t>
      </w:r>
      <w:proofErr w:type="spellStart"/>
      <w:r w:rsidRPr="00817DD6">
        <w:rPr>
          <w:sz w:val="28"/>
          <w:szCs w:val="28"/>
        </w:rPr>
        <w:t>nanoemulsion</w:t>
      </w:r>
      <w:proofErr w:type="spellEnd"/>
      <w:r w:rsidRPr="00817DD6">
        <w:rPr>
          <w:sz w:val="28"/>
          <w:szCs w:val="28"/>
        </w:rPr>
        <w:t>-activated LDPE films for antimicrobial packaging of paneer: characterization, migration, and in situ efficacy. Food Packaging and Shelf Life, 24, 100477. https://doi.org/10.1016/j.fpsl.2020.100477</w:t>
      </w:r>
    </w:p>
    <w:p w14:paraId="67DD7E30" w14:textId="226CADF5" w:rsidR="00982165" w:rsidRPr="0063184F" w:rsidRDefault="00982165" w:rsidP="0063184F">
      <w:pPr>
        <w:pStyle w:val="Heading1"/>
        <w:spacing w:line="276" w:lineRule="auto"/>
        <w:jc w:val="both"/>
        <w:rPr>
          <w:b w:val="0"/>
          <w:bCs w:val="0"/>
          <w:sz w:val="28"/>
          <w:szCs w:val="28"/>
        </w:rPr>
      </w:pPr>
      <w:r w:rsidRPr="0063184F">
        <w:rPr>
          <w:b w:val="0"/>
          <w:bCs w:val="0"/>
          <w:sz w:val="28"/>
          <w:szCs w:val="28"/>
        </w:rPr>
        <w:t>[</w:t>
      </w:r>
      <w:r>
        <w:rPr>
          <w:b w:val="0"/>
          <w:bCs w:val="0"/>
          <w:sz w:val="28"/>
          <w:szCs w:val="28"/>
        </w:rPr>
        <w:t>32</w:t>
      </w:r>
      <w:r w:rsidRPr="0063184F">
        <w:rPr>
          <w:b w:val="0"/>
          <w:bCs w:val="0"/>
          <w:sz w:val="28"/>
          <w:szCs w:val="28"/>
        </w:rPr>
        <w:t xml:space="preserve">] A. Mishra, R. Singh, and S. Arora, Food </w:t>
      </w:r>
      <w:proofErr w:type="spellStart"/>
      <w:r w:rsidRPr="0063184F">
        <w:rPr>
          <w:b w:val="0"/>
          <w:bCs w:val="0"/>
          <w:sz w:val="28"/>
          <w:szCs w:val="28"/>
        </w:rPr>
        <w:t>Hydrocoll</w:t>
      </w:r>
      <w:proofErr w:type="spellEnd"/>
      <w:r w:rsidRPr="0063184F">
        <w:rPr>
          <w:b w:val="0"/>
          <w:bCs w:val="0"/>
          <w:sz w:val="28"/>
          <w:szCs w:val="28"/>
        </w:rPr>
        <w:t>., vol. 136, p. 108261, 2023.</w:t>
      </w:r>
    </w:p>
    <w:p w14:paraId="721391B5" w14:textId="2BEC288B" w:rsidR="002E65EF" w:rsidRPr="0063184F" w:rsidRDefault="002E65EF" w:rsidP="0063184F">
      <w:pPr>
        <w:pStyle w:val="Heading1"/>
        <w:spacing w:line="276" w:lineRule="auto"/>
        <w:jc w:val="both"/>
        <w:rPr>
          <w:b w:val="0"/>
          <w:bCs w:val="0"/>
          <w:sz w:val="28"/>
          <w:szCs w:val="28"/>
        </w:rPr>
      </w:pPr>
      <w:r w:rsidRPr="0063184F">
        <w:rPr>
          <w:b w:val="0"/>
          <w:bCs w:val="0"/>
          <w:sz w:val="28"/>
          <w:szCs w:val="28"/>
        </w:rPr>
        <w:t>[3</w:t>
      </w:r>
      <w:r w:rsidR="00982165">
        <w:rPr>
          <w:b w:val="0"/>
          <w:bCs w:val="0"/>
          <w:sz w:val="28"/>
          <w:szCs w:val="28"/>
        </w:rPr>
        <w:t>3</w:t>
      </w:r>
      <w:r w:rsidRPr="0063184F">
        <w:rPr>
          <w:b w:val="0"/>
          <w:bCs w:val="0"/>
          <w:sz w:val="28"/>
          <w:szCs w:val="28"/>
        </w:rPr>
        <w:t xml:space="preserve">] R. Gupta, A. Sharma, R. T. Patil, and S. Arora, Food </w:t>
      </w:r>
      <w:proofErr w:type="spellStart"/>
      <w:r w:rsidRPr="0063184F">
        <w:rPr>
          <w:b w:val="0"/>
          <w:bCs w:val="0"/>
          <w:sz w:val="28"/>
          <w:szCs w:val="28"/>
        </w:rPr>
        <w:t>Packag</w:t>
      </w:r>
      <w:proofErr w:type="spellEnd"/>
      <w:r w:rsidRPr="0063184F">
        <w:rPr>
          <w:b w:val="0"/>
          <w:bCs w:val="0"/>
          <w:sz w:val="28"/>
          <w:szCs w:val="28"/>
        </w:rPr>
        <w:t>. Shelf Life, vol. 41, p. 101230, 2024.</w:t>
      </w:r>
    </w:p>
    <w:p w14:paraId="73C9C802" w14:textId="1EF30E68" w:rsidR="002E65EF" w:rsidRPr="0063184F" w:rsidRDefault="002E65EF" w:rsidP="0063184F">
      <w:pPr>
        <w:pStyle w:val="Heading1"/>
        <w:spacing w:line="276" w:lineRule="auto"/>
        <w:jc w:val="both"/>
        <w:rPr>
          <w:b w:val="0"/>
          <w:bCs w:val="0"/>
          <w:sz w:val="28"/>
          <w:szCs w:val="28"/>
        </w:rPr>
      </w:pPr>
      <w:r w:rsidRPr="0063184F">
        <w:rPr>
          <w:b w:val="0"/>
          <w:bCs w:val="0"/>
          <w:sz w:val="28"/>
          <w:szCs w:val="28"/>
        </w:rPr>
        <w:t>[3</w:t>
      </w:r>
      <w:r w:rsidR="00982165">
        <w:rPr>
          <w:b w:val="0"/>
          <w:bCs w:val="0"/>
          <w:sz w:val="28"/>
          <w:szCs w:val="28"/>
        </w:rPr>
        <w:t>4</w:t>
      </w:r>
      <w:r w:rsidRPr="0063184F">
        <w:rPr>
          <w:b w:val="0"/>
          <w:bCs w:val="0"/>
          <w:sz w:val="28"/>
          <w:szCs w:val="28"/>
        </w:rPr>
        <w:t xml:space="preserve">] J. W. Rhim, H. M. Park, and C. S. Ha, Prog. </w:t>
      </w:r>
      <w:proofErr w:type="spellStart"/>
      <w:r w:rsidRPr="0063184F">
        <w:rPr>
          <w:b w:val="0"/>
          <w:bCs w:val="0"/>
          <w:sz w:val="28"/>
          <w:szCs w:val="28"/>
        </w:rPr>
        <w:t>Polym</w:t>
      </w:r>
      <w:proofErr w:type="spellEnd"/>
      <w:r w:rsidRPr="0063184F">
        <w:rPr>
          <w:b w:val="0"/>
          <w:bCs w:val="0"/>
          <w:sz w:val="28"/>
          <w:szCs w:val="28"/>
        </w:rPr>
        <w:t>. Sci., vol. 38, pp. 1629–1652, 2013.</w:t>
      </w:r>
    </w:p>
    <w:p w14:paraId="1F0AED4A" w14:textId="59AF5E02" w:rsidR="002E65EF" w:rsidRDefault="002E65EF" w:rsidP="0063184F">
      <w:pPr>
        <w:pStyle w:val="Heading1"/>
        <w:spacing w:line="276" w:lineRule="auto"/>
        <w:jc w:val="both"/>
        <w:rPr>
          <w:b w:val="0"/>
          <w:bCs w:val="0"/>
          <w:sz w:val="28"/>
          <w:szCs w:val="28"/>
        </w:rPr>
      </w:pPr>
      <w:r w:rsidRPr="0063184F">
        <w:rPr>
          <w:b w:val="0"/>
          <w:bCs w:val="0"/>
          <w:sz w:val="28"/>
          <w:szCs w:val="28"/>
        </w:rPr>
        <w:t>[3</w:t>
      </w:r>
      <w:r w:rsidR="00982165">
        <w:rPr>
          <w:b w:val="0"/>
          <w:bCs w:val="0"/>
          <w:sz w:val="28"/>
          <w:szCs w:val="28"/>
        </w:rPr>
        <w:t>5</w:t>
      </w:r>
      <w:r w:rsidRPr="0063184F">
        <w:rPr>
          <w:b w:val="0"/>
          <w:bCs w:val="0"/>
          <w:sz w:val="28"/>
          <w:szCs w:val="28"/>
        </w:rPr>
        <w:t>] N. Khanna and A. K. Chauhan, LWT – Food Sci. Technol., vol. 108, pp. 1–9, 2019.</w:t>
      </w:r>
    </w:p>
    <w:p w14:paraId="66D531A8" w14:textId="74AE8285" w:rsidR="00982165" w:rsidRDefault="00817DD6" w:rsidP="0063184F">
      <w:pPr>
        <w:pStyle w:val="Heading1"/>
        <w:spacing w:line="276" w:lineRule="auto"/>
        <w:jc w:val="both"/>
        <w:rPr>
          <w:b w:val="0"/>
          <w:bCs w:val="0"/>
          <w:sz w:val="28"/>
          <w:szCs w:val="28"/>
        </w:rPr>
      </w:pPr>
      <w:r>
        <w:rPr>
          <w:b w:val="0"/>
          <w:bCs w:val="0"/>
          <w:sz w:val="28"/>
          <w:szCs w:val="28"/>
        </w:rPr>
        <w:lastRenderedPageBreak/>
        <w:t>[</w:t>
      </w:r>
      <w:r w:rsidR="00982165">
        <w:rPr>
          <w:b w:val="0"/>
          <w:bCs w:val="0"/>
          <w:sz w:val="28"/>
          <w:szCs w:val="28"/>
        </w:rPr>
        <w:t>36</w:t>
      </w:r>
      <w:r>
        <w:rPr>
          <w:b w:val="0"/>
          <w:bCs w:val="0"/>
          <w:sz w:val="28"/>
          <w:szCs w:val="28"/>
        </w:rPr>
        <w:t>]</w:t>
      </w:r>
      <w:r w:rsidR="00982165">
        <w:rPr>
          <w:b w:val="0"/>
          <w:bCs w:val="0"/>
          <w:sz w:val="28"/>
          <w:szCs w:val="28"/>
        </w:rPr>
        <w:t xml:space="preserve"> </w:t>
      </w:r>
      <w:r w:rsidR="00F0152E" w:rsidRPr="0063184F">
        <w:rPr>
          <w:b w:val="0"/>
          <w:bCs w:val="0"/>
          <w:sz w:val="28"/>
          <w:szCs w:val="28"/>
        </w:rPr>
        <w:t>A. Yadav, M. Sharma, V. Nanda, and S. Arora, Food Chem., vol. 418, p. 135963, 2023.</w:t>
      </w:r>
    </w:p>
    <w:p w14:paraId="60D58A48" w14:textId="42E2FBCF" w:rsidR="00982165" w:rsidRDefault="00B413BF" w:rsidP="0063184F">
      <w:pPr>
        <w:pStyle w:val="Heading1"/>
        <w:spacing w:line="276" w:lineRule="auto"/>
        <w:jc w:val="both"/>
        <w:rPr>
          <w:b w:val="0"/>
          <w:bCs w:val="0"/>
          <w:sz w:val="28"/>
          <w:szCs w:val="28"/>
        </w:rPr>
      </w:pPr>
      <w:r>
        <w:rPr>
          <w:b w:val="0"/>
          <w:bCs w:val="0"/>
          <w:sz w:val="28"/>
          <w:szCs w:val="28"/>
        </w:rPr>
        <w:t>[</w:t>
      </w:r>
      <w:r w:rsidR="00982165">
        <w:rPr>
          <w:b w:val="0"/>
          <w:bCs w:val="0"/>
          <w:sz w:val="28"/>
          <w:szCs w:val="28"/>
        </w:rPr>
        <w:t>37</w:t>
      </w:r>
      <w:r>
        <w:rPr>
          <w:b w:val="0"/>
          <w:bCs w:val="0"/>
          <w:sz w:val="28"/>
          <w:szCs w:val="28"/>
        </w:rPr>
        <w:t>]</w:t>
      </w:r>
      <w:r w:rsidR="00982165">
        <w:rPr>
          <w:b w:val="0"/>
          <w:bCs w:val="0"/>
          <w:sz w:val="28"/>
          <w:szCs w:val="28"/>
        </w:rPr>
        <w:t xml:space="preserve"> </w:t>
      </w:r>
      <w:r w:rsidR="00F0152E" w:rsidRPr="0063184F">
        <w:rPr>
          <w:b w:val="0"/>
          <w:bCs w:val="0"/>
          <w:sz w:val="28"/>
          <w:szCs w:val="28"/>
        </w:rPr>
        <w:t>EFSA (European Food Safety Authority), EFSA J., vol. 19, p. e06768, 2021.</w:t>
      </w:r>
    </w:p>
    <w:p w14:paraId="78E68FFC" w14:textId="61FB99F2" w:rsidR="00982165" w:rsidRPr="0063184F" w:rsidRDefault="00B413BF" w:rsidP="0063184F">
      <w:pPr>
        <w:pStyle w:val="Heading1"/>
        <w:spacing w:line="276" w:lineRule="auto"/>
        <w:jc w:val="both"/>
        <w:rPr>
          <w:b w:val="0"/>
          <w:bCs w:val="0"/>
          <w:sz w:val="28"/>
          <w:szCs w:val="28"/>
        </w:rPr>
      </w:pPr>
      <w:r>
        <w:rPr>
          <w:b w:val="0"/>
          <w:bCs w:val="0"/>
          <w:sz w:val="28"/>
          <w:szCs w:val="28"/>
        </w:rPr>
        <w:t>[</w:t>
      </w:r>
      <w:r w:rsidR="00982165">
        <w:rPr>
          <w:b w:val="0"/>
          <w:bCs w:val="0"/>
          <w:sz w:val="28"/>
          <w:szCs w:val="28"/>
        </w:rPr>
        <w:t>38</w:t>
      </w:r>
      <w:r>
        <w:rPr>
          <w:b w:val="0"/>
          <w:bCs w:val="0"/>
          <w:sz w:val="28"/>
          <w:szCs w:val="28"/>
        </w:rPr>
        <w:t>]</w:t>
      </w:r>
      <w:r w:rsidR="00982165">
        <w:rPr>
          <w:b w:val="0"/>
          <w:bCs w:val="0"/>
          <w:sz w:val="28"/>
          <w:szCs w:val="28"/>
        </w:rPr>
        <w:t xml:space="preserve"> </w:t>
      </w:r>
      <w:r w:rsidR="00F0152E" w:rsidRPr="0063184F">
        <w:rPr>
          <w:b w:val="0"/>
          <w:bCs w:val="0"/>
          <w:sz w:val="28"/>
          <w:szCs w:val="28"/>
        </w:rPr>
        <w:t>A. Singh and V. Nanda, Food Control, vol. 133, p. 108657, 2022.</w:t>
      </w:r>
    </w:p>
    <w:p w14:paraId="013DED67" w14:textId="1731F66F" w:rsidR="002E65EF" w:rsidRPr="0063184F" w:rsidRDefault="002E65EF" w:rsidP="0063184F">
      <w:pPr>
        <w:pStyle w:val="Heading1"/>
        <w:spacing w:line="276" w:lineRule="auto"/>
        <w:jc w:val="both"/>
        <w:rPr>
          <w:b w:val="0"/>
          <w:bCs w:val="0"/>
          <w:sz w:val="28"/>
          <w:szCs w:val="28"/>
        </w:rPr>
      </w:pPr>
      <w:r w:rsidRPr="0063184F">
        <w:rPr>
          <w:b w:val="0"/>
          <w:bCs w:val="0"/>
          <w:sz w:val="28"/>
          <w:szCs w:val="28"/>
        </w:rPr>
        <w:t>[3</w:t>
      </w:r>
      <w:r w:rsidR="00982165">
        <w:rPr>
          <w:b w:val="0"/>
          <w:bCs w:val="0"/>
          <w:sz w:val="28"/>
          <w:szCs w:val="28"/>
        </w:rPr>
        <w:t>9</w:t>
      </w:r>
      <w:r w:rsidRPr="0063184F">
        <w:rPr>
          <w:b w:val="0"/>
          <w:bCs w:val="0"/>
          <w:sz w:val="28"/>
          <w:szCs w:val="28"/>
        </w:rPr>
        <w:t xml:space="preserve">] J. W. Rhim and P. K. W. Ng, Crit. Rev. Food Sci. </w:t>
      </w:r>
      <w:proofErr w:type="spellStart"/>
      <w:r w:rsidRPr="0063184F">
        <w:rPr>
          <w:b w:val="0"/>
          <w:bCs w:val="0"/>
          <w:sz w:val="28"/>
          <w:szCs w:val="28"/>
        </w:rPr>
        <w:t>Nutr</w:t>
      </w:r>
      <w:proofErr w:type="spellEnd"/>
      <w:r w:rsidRPr="0063184F">
        <w:rPr>
          <w:b w:val="0"/>
          <w:bCs w:val="0"/>
          <w:sz w:val="28"/>
          <w:szCs w:val="28"/>
        </w:rPr>
        <w:t>., vol. 47, pp. 411–433, 2007.</w:t>
      </w:r>
    </w:p>
    <w:p w14:paraId="3FC940C4" w14:textId="5A45CF59" w:rsidR="002E65EF" w:rsidRPr="0063184F" w:rsidRDefault="002E65EF" w:rsidP="0063184F">
      <w:pPr>
        <w:pStyle w:val="Heading1"/>
        <w:spacing w:line="276" w:lineRule="auto"/>
        <w:jc w:val="both"/>
        <w:rPr>
          <w:b w:val="0"/>
          <w:bCs w:val="0"/>
          <w:sz w:val="28"/>
          <w:szCs w:val="28"/>
        </w:rPr>
      </w:pPr>
      <w:r w:rsidRPr="0063184F">
        <w:rPr>
          <w:b w:val="0"/>
          <w:bCs w:val="0"/>
          <w:sz w:val="28"/>
          <w:szCs w:val="28"/>
        </w:rPr>
        <w:t>[</w:t>
      </w:r>
      <w:r w:rsidR="00982165">
        <w:rPr>
          <w:b w:val="0"/>
          <w:bCs w:val="0"/>
          <w:sz w:val="28"/>
          <w:szCs w:val="28"/>
        </w:rPr>
        <w:t>40</w:t>
      </w:r>
      <w:r w:rsidRPr="0063184F">
        <w:rPr>
          <w:b w:val="0"/>
          <w:bCs w:val="0"/>
          <w:sz w:val="28"/>
          <w:szCs w:val="28"/>
        </w:rPr>
        <w:t>] V. Bajpai, A. Sharma, K. H. Baek, and S. C. Kang, Food Control, vol. 47, pp. 566–574, 2015.</w:t>
      </w:r>
    </w:p>
    <w:p w14:paraId="26C66976" w14:textId="2A2AE88C" w:rsidR="002E65EF" w:rsidRPr="0063184F" w:rsidRDefault="002E65EF" w:rsidP="0063184F">
      <w:pPr>
        <w:pStyle w:val="Heading1"/>
        <w:spacing w:line="276" w:lineRule="auto"/>
        <w:jc w:val="both"/>
        <w:rPr>
          <w:b w:val="0"/>
          <w:bCs w:val="0"/>
          <w:sz w:val="28"/>
          <w:szCs w:val="28"/>
        </w:rPr>
      </w:pPr>
      <w:r w:rsidRPr="0063184F">
        <w:rPr>
          <w:b w:val="0"/>
          <w:bCs w:val="0"/>
          <w:sz w:val="28"/>
          <w:szCs w:val="28"/>
        </w:rPr>
        <w:t>[</w:t>
      </w:r>
      <w:r w:rsidR="00F0152E">
        <w:rPr>
          <w:b w:val="0"/>
          <w:bCs w:val="0"/>
          <w:sz w:val="28"/>
          <w:szCs w:val="28"/>
        </w:rPr>
        <w:t>41</w:t>
      </w:r>
      <w:r w:rsidRPr="0063184F">
        <w:rPr>
          <w:b w:val="0"/>
          <w:bCs w:val="0"/>
          <w:sz w:val="28"/>
          <w:szCs w:val="28"/>
        </w:rPr>
        <w:t>] R. Kaur, S. Arora, and V. P. Singh, LWT – Food Sci. Technol., vol. 149, p. 111830, 2021.</w:t>
      </w:r>
    </w:p>
    <w:p w14:paraId="24C89309" w14:textId="50E5C520" w:rsidR="002E65EF" w:rsidRPr="0063184F" w:rsidRDefault="002E65EF" w:rsidP="0063184F">
      <w:pPr>
        <w:pStyle w:val="Heading1"/>
        <w:spacing w:line="276" w:lineRule="auto"/>
        <w:jc w:val="both"/>
        <w:rPr>
          <w:b w:val="0"/>
          <w:bCs w:val="0"/>
          <w:sz w:val="28"/>
          <w:szCs w:val="28"/>
        </w:rPr>
      </w:pPr>
      <w:r w:rsidRPr="0063184F">
        <w:rPr>
          <w:b w:val="0"/>
          <w:bCs w:val="0"/>
          <w:sz w:val="28"/>
          <w:szCs w:val="28"/>
        </w:rPr>
        <w:t>[</w:t>
      </w:r>
      <w:r w:rsidR="00F0152E">
        <w:rPr>
          <w:b w:val="0"/>
          <w:bCs w:val="0"/>
          <w:sz w:val="28"/>
          <w:szCs w:val="28"/>
        </w:rPr>
        <w:t>42</w:t>
      </w:r>
      <w:r w:rsidRPr="0063184F">
        <w:rPr>
          <w:b w:val="0"/>
          <w:bCs w:val="0"/>
          <w:sz w:val="28"/>
          <w:szCs w:val="28"/>
        </w:rPr>
        <w:t>] A. Pandey, H. Singh, and B. K. Mishra, Food Bioprocess Technol., vol. 15, pp. 1398–1410, 2022.</w:t>
      </w:r>
    </w:p>
    <w:p w14:paraId="3DBD7877" w14:textId="58328652" w:rsidR="002E65EF" w:rsidRPr="0063184F" w:rsidRDefault="002E65EF" w:rsidP="0063184F">
      <w:pPr>
        <w:pStyle w:val="Heading1"/>
        <w:spacing w:line="276" w:lineRule="auto"/>
        <w:jc w:val="both"/>
        <w:rPr>
          <w:b w:val="0"/>
          <w:bCs w:val="0"/>
          <w:sz w:val="28"/>
          <w:szCs w:val="28"/>
        </w:rPr>
      </w:pPr>
      <w:r w:rsidRPr="0063184F">
        <w:rPr>
          <w:b w:val="0"/>
          <w:bCs w:val="0"/>
          <w:sz w:val="28"/>
          <w:szCs w:val="28"/>
        </w:rPr>
        <w:t>[</w:t>
      </w:r>
      <w:r w:rsidR="00F0152E">
        <w:rPr>
          <w:b w:val="0"/>
          <w:bCs w:val="0"/>
          <w:sz w:val="28"/>
          <w:szCs w:val="28"/>
        </w:rPr>
        <w:t>43</w:t>
      </w:r>
      <w:r w:rsidRPr="0063184F">
        <w:rPr>
          <w:b w:val="0"/>
          <w:bCs w:val="0"/>
          <w:sz w:val="28"/>
          <w:szCs w:val="28"/>
        </w:rPr>
        <w:t>] P. Tomar, M. Kaur, and A. Bhardwaj, J. Food Eng., vol. 340, p. 111296, 2023.</w:t>
      </w:r>
    </w:p>
    <w:p w14:paraId="67DD7FF3" w14:textId="4051029A" w:rsidR="002E65EF" w:rsidRPr="0063184F" w:rsidRDefault="002E65EF" w:rsidP="0063184F">
      <w:pPr>
        <w:pStyle w:val="Heading1"/>
        <w:spacing w:line="276" w:lineRule="auto"/>
        <w:jc w:val="both"/>
        <w:rPr>
          <w:b w:val="0"/>
          <w:bCs w:val="0"/>
          <w:sz w:val="28"/>
          <w:szCs w:val="28"/>
        </w:rPr>
      </w:pPr>
      <w:r w:rsidRPr="0063184F">
        <w:rPr>
          <w:b w:val="0"/>
          <w:bCs w:val="0"/>
          <w:sz w:val="28"/>
          <w:szCs w:val="28"/>
        </w:rPr>
        <w:t>[</w:t>
      </w:r>
      <w:r w:rsidR="00F0152E">
        <w:rPr>
          <w:b w:val="0"/>
          <w:bCs w:val="0"/>
          <w:sz w:val="28"/>
          <w:szCs w:val="28"/>
        </w:rPr>
        <w:t>44</w:t>
      </w:r>
      <w:r w:rsidRPr="0063184F">
        <w:rPr>
          <w:b w:val="0"/>
          <w:bCs w:val="0"/>
          <w:sz w:val="28"/>
          <w:szCs w:val="28"/>
        </w:rPr>
        <w:t xml:space="preserve">] M. S. Nair, A. Saxena, and C. Kaur, </w:t>
      </w:r>
      <w:proofErr w:type="spellStart"/>
      <w:r w:rsidRPr="0063184F">
        <w:rPr>
          <w:b w:val="0"/>
          <w:bCs w:val="0"/>
          <w:sz w:val="28"/>
          <w:szCs w:val="28"/>
        </w:rPr>
        <w:t>Bioresour</w:t>
      </w:r>
      <w:proofErr w:type="spellEnd"/>
      <w:r w:rsidRPr="0063184F">
        <w:rPr>
          <w:b w:val="0"/>
          <w:bCs w:val="0"/>
          <w:sz w:val="28"/>
          <w:szCs w:val="28"/>
        </w:rPr>
        <w:t>. Technol., vol. 339, p. 125576, 2021.</w:t>
      </w:r>
    </w:p>
    <w:p w14:paraId="3782731B" w14:textId="72067D2E" w:rsidR="002E65EF" w:rsidRPr="0063184F" w:rsidRDefault="002E65EF" w:rsidP="0063184F">
      <w:pPr>
        <w:pStyle w:val="Heading1"/>
        <w:spacing w:line="276" w:lineRule="auto"/>
        <w:jc w:val="both"/>
        <w:rPr>
          <w:b w:val="0"/>
          <w:bCs w:val="0"/>
          <w:sz w:val="28"/>
          <w:szCs w:val="28"/>
        </w:rPr>
      </w:pPr>
      <w:r w:rsidRPr="0063184F">
        <w:rPr>
          <w:b w:val="0"/>
          <w:bCs w:val="0"/>
          <w:sz w:val="28"/>
          <w:szCs w:val="28"/>
        </w:rPr>
        <w:t>[4</w:t>
      </w:r>
      <w:r w:rsidR="00F0152E">
        <w:rPr>
          <w:b w:val="0"/>
          <w:bCs w:val="0"/>
          <w:sz w:val="28"/>
          <w:szCs w:val="28"/>
        </w:rPr>
        <w:t>5</w:t>
      </w:r>
      <w:r w:rsidRPr="0063184F">
        <w:rPr>
          <w:b w:val="0"/>
          <w:bCs w:val="0"/>
          <w:sz w:val="28"/>
          <w:szCs w:val="28"/>
        </w:rPr>
        <w:t>] K. L. Yam, P. T. Takhistov, and J. Miltz, J. Food Sci., vol. 70, pp. R1–R10, 2005.</w:t>
      </w:r>
    </w:p>
    <w:p w14:paraId="2286A6E1" w14:textId="7A8E9126" w:rsidR="002E65EF" w:rsidRPr="0063184F" w:rsidRDefault="002E65EF" w:rsidP="0063184F">
      <w:pPr>
        <w:pStyle w:val="Heading1"/>
        <w:spacing w:line="276" w:lineRule="auto"/>
        <w:jc w:val="both"/>
        <w:rPr>
          <w:b w:val="0"/>
          <w:bCs w:val="0"/>
          <w:sz w:val="28"/>
          <w:szCs w:val="28"/>
        </w:rPr>
      </w:pPr>
      <w:r w:rsidRPr="0063184F">
        <w:rPr>
          <w:b w:val="0"/>
          <w:bCs w:val="0"/>
          <w:sz w:val="28"/>
          <w:szCs w:val="28"/>
        </w:rPr>
        <w:t>[4</w:t>
      </w:r>
      <w:r w:rsidR="00F0152E">
        <w:rPr>
          <w:b w:val="0"/>
          <w:bCs w:val="0"/>
          <w:sz w:val="28"/>
          <w:szCs w:val="28"/>
        </w:rPr>
        <w:t>6</w:t>
      </w:r>
      <w:r w:rsidRPr="0063184F">
        <w:rPr>
          <w:b w:val="0"/>
          <w:bCs w:val="0"/>
          <w:sz w:val="28"/>
          <w:szCs w:val="28"/>
        </w:rPr>
        <w:t>] BIS (Bureau of Indian Standards), IS:10484: Specification for Paneer. New Delhi: Bureau of Indian Standards, 2012.</w:t>
      </w:r>
    </w:p>
    <w:p w14:paraId="791D44CE" w14:textId="37C884EE" w:rsidR="002E65EF" w:rsidRPr="0063184F" w:rsidRDefault="002E65EF" w:rsidP="0063184F">
      <w:pPr>
        <w:pStyle w:val="Heading1"/>
        <w:spacing w:line="276" w:lineRule="auto"/>
        <w:jc w:val="both"/>
        <w:rPr>
          <w:b w:val="0"/>
          <w:bCs w:val="0"/>
          <w:sz w:val="28"/>
          <w:szCs w:val="28"/>
        </w:rPr>
      </w:pPr>
      <w:r w:rsidRPr="0063184F">
        <w:rPr>
          <w:b w:val="0"/>
          <w:bCs w:val="0"/>
          <w:sz w:val="28"/>
          <w:szCs w:val="28"/>
        </w:rPr>
        <w:t>[4</w:t>
      </w:r>
      <w:r w:rsidR="00F0152E">
        <w:rPr>
          <w:b w:val="0"/>
          <w:bCs w:val="0"/>
          <w:sz w:val="28"/>
          <w:szCs w:val="28"/>
        </w:rPr>
        <w:t>7</w:t>
      </w:r>
      <w:r w:rsidRPr="0063184F">
        <w:rPr>
          <w:b w:val="0"/>
          <w:bCs w:val="0"/>
          <w:sz w:val="28"/>
          <w:szCs w:val="28"/>
        </w:rPr>
        <w:t>] FSSAI (Food Safety and Standards Authority of India), Food Safety and Standards (Packaging) Regulations, 2018. New Delhi: Gazette of India, 2018.</w:t>
      </w:r>
    </w:p>
    <w:p w14:paraId="72E592E3" w14:textId="73402274" w:rsidR="002E65EF" w:rsidRPr="0063184F" w:rsidRDefault="002E65EF" w:rsidP="0063184F">
      <w:pPr>
        <w:pStyle w:val="Heading1"/>
        <w:spacing w:line="276" w:lineRule="auto"/>
        <w:jc w:val="both"/>
        <w:rPr>
          <w:b w:val="0"/>
          <w:bCs w:val="0"/>
          <w:sz w:val="28"/>
          <w:szCs w:val="28"/>
        </w:rPr>
      </w:pPr>
      <w:r w:rsidRPr="0063184F">
        <w:rPr>
          <w:b w:val="0"/>
          <w:bCs w:val="0"/>
          <w:sz w:val="28"/>
          <w:szCs w:val="28"/>
        </w:rPr>
        <w:t>[4</w:t>
      </w:r>
      <w:r w:rsidR="00F0152E">
        <w:rPr>
          <w:b w:val="0"/>
          <w:bCs w:val="0"/>
          <w:sz w:val="28"/>
          <w:szCs w:val="28"/>
        </w:rPr>
        <w:t>8</w:t>
      </w:r>
      <w:r w:rsidRPr="0063184F">
        <w:rPr>
          <w:b w:val="0"/>
          <w:bCs w:val="0"/>
          <w:sz w:val="28"/>
          <w:szCs w:val="28"/>
        </w:rPr>
        <w:t xml:space="preserve">] </w:t>
      </w:r>
      <w:proofErr w:type="spellStart"/>
      <w:r w:rsidRPr="0063184F">
        <w:rPr>
          <w:b w:val="0"/>
          <w:bCs w:val="0"/>
          <w:sz w:val="28"/>
          <w:szCs w:val="28"/>
        </w:rPr>
        <w:t>MoEFCC</w:t>
      </w:r>
      <w:proofErr w:type="spellEnd"/>
      <w:r w:rsidRPr="0063184F">
        <w:rPr>
          <w:b w:val="0"/>
          <w:bCs w:val="0"/>
          <w:sz w:val="28"/>
          <w:szCs w:val="28"/>
        </w:rPr>
        <w:t xml:space="preserve"> (Ministry of Environment, Forest and Climate Change), Plastic Waste Management (Amendment) Rules, 2022. New Delhi: Gazette of India, 2022.</w:t>
      </w:r>
    </w:p>
    <w:p w14:paraId="3B00BC7B" w14:textId="21EC3532" w:rsidR="00F0152E" w:rsidRDefault="002E65EF" w:rsidP="0063184F">
      <w:pPr>
        <w:pStyle w:val="Heading1"/>
        <w:spacing w:line="276" w:lineRule="auto"/>
        <w:jc w:val="both"/>
        <w:rPr>
          <w:b w:val="0"/>
          <w:bCs w:val="0"/>
          <w:sz w:val="28"/>
          <w:szCs w:val="28"/>
        </w:rPr>
      </w:pPr>
      <w:r w:rsidRPr="0063184F">
        <w:rPr>
          <w:b w:val="0"/>
          <w:bCs w:val="0"/>
          <w:sz w:val="28"/>
          <w:szCs w:val="28"/>
        </w:rPr>
        <w:t>[4</w:t>
      </w:r>
      <w:r w:rsidR="00F0152E">
        <w:rPr>
          <w:b w:val="0"/>
          <w:bCs w:val="0"/>
          <w:sz w:val="28"/>
          <w:szCs w:val="28"/>
        </w:rPr>
        <w:t>9</w:t>
      </w:r>
      <w:r w:rsidRPr="0063184F">
        <w:rPr>
          <w:b w:val="0"/>
          <w:bCs w:val="0"/>
          <w:sz w:val="28"/>
          <w:szCs w:val="28"/>
        </w:rPr>
        <w:t>] FSSAI (Food Safety and Standards Authority of India), Food Safety and Standards (Labelling and Display) Regulations, 2020. New Delhi: Gazette of India, 2020.</w:t>
      </w:r>
    </w:p>
    <w:p w14:paraId="3BD2D2C2" w14:textId="431742E5" w:rsidR="00F0152E" w:rsidRDefault="00F0152E" w:rsidP="0063184F">
      <w:pPr>
        <w:pStyle w:val="Heading1"/>
        <w:spacing w:line="276" w:lineRule="auto"/>
        <w:jc w:val="both"/>
        <w:rPr>
          <w:b w:val="0"/>
          <w:bCs w:val="0"/>
          <w:sz w:val="28"/>
          <w:szCs w:val="28"/>
        </w:rPr>
      </w:pPr>
      <w:r w:rsidRPr="0063184F">
        <w:rPr>
          <w:b w:val="0"/>
          <w:bCs w:val="0"/>
          <w:sz w:val="28"/>
          <w:szCs w:val="28"/>
        </w:rPr>
        <w:lastRenderedPageBreak/>
        <w:t>[50] CPCB (Central Pollution Control Board), Annual Report on Plastic Waste Management in India 2020–21. New Delhi: Ministry of Environment, Forest and Climate Change, 2021.</w:t>
      </w:r>
    </w:p>
    <w:p w14:paraId="5001B6C1" w14:textId="7DAB2D47" w:rsidR="00C85594" w:rsidRPr="00F0152E" w:rsidRDefault="00C85594" w:rsidP="0063184F">
      <w:pPr>
        <w:pStyle w:val="Heading1"/>
        <w:spacing w:line="276" w:lineRule="auto"/>
        <w:jc w:val="both"/>
        <w:rPr>
          <w:b w:val="0"/>
          <w:bCs w:val="0"/>
          <w:sz w:val="28"/>
          <w:szCs w:val="28"/>
        </w:rPr>
      </w:pPr>
      <w:r w:rsidRPr="0063184F">
        <w:rPr>
          <w:b w:val="0"/>
          <w:bCs w:val="0"/>
          <w:sz w:val="28"/>
          <w:szCs w:val="28"/>
        </w:rPr>
        <w:t>[</w:t>
      </w:r>
      <w:r w:rsidR="00F0152E">
        <w:rPr>
          <w:b w:val="0"/>
          <w:bCs w:val="0"/>
          <w:sz w:val="28"/>
          <w:szCs w:val="28"/>
        </w:rPr>
        <w:t>51</w:t>
      </w:r>
      <w:r w:rsidRPr="00B413BF">
        <w:rPr>
          <w:b w:val="0"/>
          <w:bCs w:val="0"/>
          <w:color w:val="auto"/>
          <w:sz w:val="28"/>
          <w:szCs w:val="28"/>
        </w:rPr>
        <w:t>] Food Safety and Standards (Food Products Standards and Food Additives) Regulation, 2011.</w:t>
      </w:r>
    </w:p>
    <w:p w14:paraId="66EEC28D" w14:textId="36750A41" w:rsidR="00846CC1" w:rsidRPr="0063184F" w:rsidRDefault="00846CC1" w:rsidP="0063184F">
      <w:pPr>
        <w:pStyle w:val="Heading1"/>
        <w:spacing w:line="276" w:lineRule="auto"/>
        <w:jc w:val="both"/>
        <w:rPr>
          <w:b w:val="0"/>
          <w:bCs w:val="0"/>
          <w:sz w:val="28"/>
          <w:szCs w:val="28"/>
        </w:rPr>
      </w:pPr>
    </w:p>
    <w:sectPr w:rsidR="00846CC1" w:rsidRPr="0063184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3E26C" w14:textId="77777777" w:rsidR="000D25F8" w:rsidRDefault="000D25F8" w:rsidP="007C4BF2">
      <w:pPr>
        <w:spacing w:line="240" w:lineRule="auto"/>
      </w:pPr>
      <w:r>
        <w:separator/>
      </w:r>
    </w:p>
  </w:endnote>
  <w:endnote w:type="continuationSeparator" w:id="0">
    <w:p w14:paraId="6165500A" w14:textId="77777777" w:rsidR="000D25F8" w:rsidRDefault="000D25F8" w:rsidP="007C4B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37D7B" w14:textId="77777777" w:rsidR="000D25F8" w:rsidRDefault="000D25F8" w:rsidP="007C4BF2">
      <w:pPr>
        <w:spacing w:line="240" w:lineRule="auto"/>
      </w:pPr>
      <w:r>
        <w:separator/>
      </w:r>
    </w:p>
  </w:footnote>
  <w:footnote w:type="continuationSeparator" w:id="0">
    <w:p w14:paraId="1EEBC9A8" w14:textId="77777777" w:rsidR="000D25F8" w:rsidRDefault="000D25F8" w:rsidP="007C4BF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40603"/>
    <w:multiLevelType w:val="hybridMultilevel"/>
    <w:tmpl w:val="B91263A8"/>
    <w:lvl w:ilvl="0" w:tplc="88D26848">
      <w:start w:val="1"/>
      <w:numFmt w:val="bullet"/>
      <w:lvlText w:val="●"/>
      <w:lvlJc w:val="left"/>
      <w:pPr>
        <w:ind w:left="720" w:hanging="360"/>
      </w:pPr>
    </w:lvl>
    <w:lvl w:ilvl="1" w:tplc="260E2FFA">
      <w:start w:val="1"/>
      <w:numFmt w:val="bullet"/>
      <w:lvlText w:val="○"/>
      <w:lvlJc w:val="left"/>
      <w:pPr>
        <w:ind w:left="1440" w:hanging="360"/>
      </w:pPr>
    </w:lvl>
    <w:lvl w:ilvl="2" w:tplc="F10AD1BC">
      <w:start w:val="1"/>
      <w:numFmt w:val="bullet"/>
      <w:lvlText w:val="■"/>
      <w:lvlJc w:val="left"/>
      <w:pPr>
        <w:ind w:left="2160" w:hanging="360"/>
      </w:pPr>
    </w:lvl>
    <w:lvl w:ilvl="3" w:tplc="C75484B8">
      <w:start w:val="1"/>
      <w:numFmt w:val="bullet"/>
      <w:lvlText w:val="●"/>
      <w:lvlJc w:val="left"/>
      <w:pPr>
        <w:ind w:left="2880" w:hanging="360"/>
      </w:pPr>
    </w:lvl>
    <w:lvl w:ilvl="4" w:tplc="28B03440">
      <w:start w:val="1"/>
      <w:numFmt w:val="bullet"/>
      <w:lvlText w:val="○"/>
      <w:lvlJc w:val="left"/>
      <w:pPr>
        <w:ind w:left="3600" w:hanging="360"/>
      </w:pPr>
    </w:lvl>
    <w:lvl w:ilvl="5" w:tplc="E41CC986">
      <w:start w:val="1"/>
      <w:numFmt w:val="bullet"/>
      <w:lvlText w:val="■"/>
      <w:lvlJc w:val="left"/>
      <w:pPr>
        <w:ind w:left="4320" w:hanging="360"/>
      </w:pPr>
    </w:lvl>
    <w:lvl w:ilvl="6" w:tplc="A78630CC">
      <w:start w:val="1"/>
      <w:numFmt w:val="bullet"/>
      <w:lvlText w:val="●"/>
      <w:lvlJc w:val="left"/>
      <w:pPr>
        <w:ind w:left="5040" w:hanging="360"/>
      </w:pPr>
    </w:lvl>
    <w:lvl w:ilvl="7" w:tplc="68AE5C68">
      <w:start w:val="1"/>
      <w:numFmt w:val="bullet"/>
      <w:lvlText w:val="●"/>
      <w:lvlJc w:val="left"/>
      <w:pPr>
        <w:ind w:left="5760" w:hanging="360"/>
      </w:pPr>
    </w:lvl>
    <w:lvl w:ilvl="8" w:tplc="65CEFAB2">
      <w:start w:val="1"/>
      <w:numFmt w:val="bullet"/>
      <w:lvlText w:val="●"/>
      <w:lvlJc w:val="left"/>
      <w:pPr>
        <w:ind w:left="6480" w:hanging="360"/>
      </w:pPr>
    </w:lvl>
  </w:abstractNum>
  <w:abstractNum w:abstractNumId="1" w15:restartNumberingAfterBreak="0">
    <w:nsid w:val="4BD20521"/>
    <w:multiLevelType w:val="hybridMultilevel"/>
    <w:tmpl w:val="FA1ED98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52BD7425"/>
    <w:multiLevelType w:val="multilevel"/>
    <w:tmpl w:val="F0DCD4BC"/>
    <w:lvl w:ilvl="0">
      <w:start w:val="2"/>
      <w:numFmt w:val="decimal"/>
      <w:lvlText w:val="%1"/>
      <w:lvlJc w:val="left"/>
      <w:pPr>
        <w:ind w:left="1007" w:hanging="631"/>
      </w:pPr>
      <w:rPr>
        <w:rFonts w:hint="default"/>
        <w:lang w:val="en-US" w:eastAsia="en-US" w:bidi="ar-SA"/>
      </w:rPr>
    </w:lvl>
    <w:lvl w:ilvl="1">
      <w:start w:val="1"/>
      <w:numFmt w:val="decimal"/>
      <w:lvlText w:val="%1.%2"/>
      <w:lvlJc w:val="left"/>
      <w:pPr>
        <w:ind w:left="1007" w:hanging="631"/>
      </w:pPr>
      <w:rPr>
        <w:rFonts w:hint="default"/>
        <w:lang w:val="en-US" w:eastAsia="en-US" w:bidi="ar-SA"/>
      </w:rPr>
    </w:lvl>
    <w:lvl w:ilvl="2">
      <w:start w:val="1"/>
      <w:numFmt w:val="decimal"/>
      <w:lvlText w:val="%1.%2.%3"/>
      <w:lvlJc w:val="left"/>
      <w:pPr>
        <w:ind w:left="1007" w:hanging="631"/>
        <w:jc w:val="right"/>
      </w:pPr>
      <w:rPr>
        <w:rFonts w:ascii="Times New Roman" w:eastAsia="Times New Roman" w:hAnsi="Times New Roman" w:cs="Times New Roman" w:hint="default"/>
        <w:b/>
        <w:bCs/>
        <w:i w:val="0"/>
        <w:iCs w:val="0"/>
        <w:spacing w:val="0"/>
        <w:w w:val="100"/>
        <w:sz w:val="28"/>
        <w:szCs w:val="28"/>
        <w:lang w:val="en-US" w:eastAsia="en-US" w:bidi="ar-SA"/>
      </w:rPr>
    </w:lvl>
    <w:lvl w:ilvl="3">
      <w:start w:val="1"/>
      <w:numFmt w:val="decimal"/>
      <w:lvlText w:val="%4."/>
      <w:lvlJc w:val="left"/>
      <w:pPr>
        <w:ind w:left="847" w:hanging="540"/>
      </w:pPr>
      <w:rPr>
        <w:rFonts w:hint="default"/>
        <w:spacing w:val="0"/>
        <w:w w:val="100"/>
        <w:lang w:val="en-US" w:eastAsia="en-US" w:bidi="ar-SA"/>
      </w:rPr>
    </w:lvl>
    <w:lvl w:ilvl="4">
      <w:start w:val="1"/>
      <w:numFmt w:val="lowerLetter"/>
      <w:lvlText w:val="(%5)"/>
      <w:lvlJc w:val="left"/>
      <w:pPr>
        <w:ind w:left="1747" w:hanging="540"/>
      </w:pPr>
      <w:rPr>
        <w:rFonts w:ascii="Times New Roman" w:eastAsia="Times New Roman" w:hAnsi="Times New Roman" w:cs="Times New Roman" w:hint="default"/>
        <w:b w:val="0"/>
        <w:bCs w:val="0"/>
        <w:i w:val="0"/>
        <w:iCs w:val="0"/>
        <w:spacing w:val="0"/>
        <w:w w:val="100"/>
        <w:sz w:val="28"/>
        <w:szCs w:val="28"/>
        <w:lang w:val="en-US" w:eastAsia="en-US" w:bidi="ar-SA"/>
      </w:rPr>
    </w:lvl>
    <w:lvl w:ilvl="5">
      <w:start w:val="1"/>
      <w:numFmt w:val="lowerRoman"/>
      <w:lvlText w:val="(%6)"/>
      <w:lvlJc w:val="left"/>
      <w:pPr>
        <w:ind w:left="2150" w:hanging="540"/>
      </w:pPr>
      <w:rPr>
        <w:rFonts w:ascii="Times New Roman" w:eastAsia="Times New Roman" w:hAnsi="Times New Roman" w:cs="Times New Roman" w:hint="default"/>
        <w:b w:val="0"/>
        <w:bCs w:val="0"/>
        <w:i w:val="0"/>
        <w:iCs w:val="0"/>
        <w:spacing w:val="0"/>
        <w:w w:val="100"/>
        <w:sz w:val="28"/>
        <w:szCs w:val="28"/>
        <w:lang w:val="en-US" w:eastAsia="en-US" w:bidi="ar-SA"/>
      </w:rPr>
    </w:lvl>
    <w:lvl w:ilvl="6">
      <w:numFmt w:val="bullet"/>
      <w:lvlText w:val="•"/>
      <w:lvlJc w:val="left"/>
      <w:pPr>
        <w:ind w:left="1120" w:hanging="540"/>
      </w:pPr>
      <w:rPr>
        <w:rFonts w:hint="default"/>
        <w:lang w:val="en-US" w:eastAsia="en-US" w:bidi="ar-SA"/>
      </w:rPr>
    </w:lvl>
    <w:lvl w:ilvl="7">
      <w:numFmt w:val="bullet"/>
      <w:lvlText w:val="•"/>
      <w:lvlJc w:val="left"/>
      <w:pPr>
        <w:ind w:left="1160" w:hanging="540"/>
      </w:pPr>
      <w:rPr>
        <w:rFonts w:hint="default"/>
        <w:lang w:val="en-US" w:eastAsia="en-US" w:bidi="ar-SA"/>
      </w:rPr>
    </w:lvl>
    <w:lvl w:ilvl="8">
      <w:numFmt w:val="bullet"/>
      <w:lvlText w:val="•"/>
      <w:lvlJc w:val="left"/>
      <w:pPr>
        <w:ind w:left="1300" w:hanging="540"/>
      </w:pPr>
      <w:rPr>
        <w:rFonts w:hint="default"/>
        <w:lang w:val="en-US" w:eastAsia="en-US" w:bidi="ar-SA"/>
      </w:rPr>
    </w:lvl>
  </w:abstractNum>
  <w:num w:numId="1" w16cid:durableId="1196499190">
    <w:abstractNumId w:val="0"/>
    <w:lvlOverride w:ilvl="0">
      <w:startOverride w:val="1"/>
    </w:lvlOverride>
  </w:num>
  <w:num w:numId="2" w16cid:durableId="404498569">
    <w:abstractNumId w:val="2"/>
  </w:num>
  <w:num w:numId="3" w16cid:durableId="3320286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FC8"/>
    <w:rsid w:val="00011EDB"/>
    <w:rsid w:val="00015B1B"/>
    <w:rsid w:val="00040097"/>
    <w:rsid w:val="00047A8D"/>
    <w:rsid w:val="00081942"/>
    <w:rsid w:val="00096283"/>
    <w:rsid w:val="000A50C8"/>
    <w:rsid w:val="000D25F8"/>
    <w:rsid w:val="00100094"/>
    <w:rsid w:val="00123FC8"/>
    <w:rsid w:val="0017098F"/>
    <w:rsid w:val="00191A40"/>
    <w:rsid w:val="001C0102"/>
    <w:rsid w:val="001E4763"/>
    <w:rsid w:val="00247ADE"/>
    <w:rsid w:val="002B6BFF"/>
    <w:rsid w:val="002C7486"/>
    <w:rsid w:val="002D59F5"/>
    <w:rsid w:val="002E65EF"/>
    <w:rsid w:val="002F4593"/>
    <w:rsid w:val="003503F1"/>
    <w:rsid w:val="00355977"/>
    <w:rsid w:val="00355B30"/>
    <w:rsid w:val="0036144E"/>
    <w:rsid w:val="003B1F1D"/>
    <w:rsid w:val="003B2B3A"/>
    <w:rsid w:val="003C6FEA"/>
    <w:rsid w:val="003D7256"/>
    <w:rsid w:val="003F6C71"/>
    <w:rsid w:val="00405140"/>
    <w:rsid w:val="00420BF8"/>
    <w:rsid w:val="00424477"/>
    <w:rsid w:val="00447076"/>
    <w:rsid w:val="004568FA"/>
    <w:rsid w:val="00476DCD"/>
    <w:rsid w:val="004903B6"/>
    <w:rsid w:val="004B65E5"/>
    <w:rsid w:val="004D4CCE"/>
    <w:rsid w:val="00535A67"/>
    <w:rsid w:val="005371E4"/>
    <w:rsid w:val="00542538"/>
    <w:rsid w:val="00557DE5"/>
    <w:rsid w:val="00561F54"/>
    <w:rsid w:val="00573881"/>
    <w:rsid w:val="0059390D"/>
    <w:rsid w:val="005B5A50"/>
    <w:rsid w:val="00612C77"/>
    <w:rsid w:val="00615765"/>
    <w:rsid w:val="0063184F"/>
    <w:rsid w:val="00670DE3"/>
    <w:rsid w:val="00695096"/>
    <w:rsid w:val="006D5F4A"/>
    <w:rsid w:val="00746C7E"/>
    <w:rsid w:val="007540A5"/>
    <w:rsid w:val="007558E3"/>
    <w:rsid w:val="00757EC5"/>
    <w:rsid w:val="007A0283"/>
    <w:rsid w:val="007C2A48"/>
    <w:rsid w:val="007C4BF2"/>
    <w:rsid w:val="007D43FC"/>
    <w:rsid w:val="00817DD6"/>
    <w:rsid w:val="00820998"/>
    <w:rsid w:val="00822D04"/>
    <w:rsid w:val="0084563C"/>
    <w:rsid w:val="00846CC1"/>
    <w:rsid w:val="00851D01"/>
    <w:rsid w:val="008546AF"/>
    <w:rsid w:val="0085565F"/>
    <w:rsid w:val="008A50F4"/>
    <w:rsid w:val="008C493D"/>
    <w:rsid w:val="008E1A78"/>
    <w:rsid w:val="0097786D"/>
    <w:rsid w:val="00982165"/>
    <w:rsid w:val="009D06C6"/>
    <w:rsid w:val="00A47E99"/>
    <w:rsid w:val="00A95999"/>
    <w:rsid w:val="00A96311"/>
    <w:rsid w:val="00AA6B80"/>
    <w:rsid w:val="00AB5146"/>
    <w:rsid w:val="00AF0565"/>
    <w:rsid w:val="00AF6ABD"/>
    <w:rsid w:val="00B130C2"/>
    <w:rsid w:val="00B32E1F"/>
    <w:rsid w:val="00B400A7"/>
    <w:rsid w:val="00B413BF"/>
    <w:rsid w:val="00B8611A"/>
    <w:rsid w:val="00BB3553"/>
    <w:rsid w:val="00BD0EF8"/>
    <w:rsid w:val="00C34564"/>
    <w:rsid w:val="00C44F49"/>
    <w:rsid w:val="00C62147"/>
    <w:rsid w:val="00C67F11"/>
    <w:rsid w:val="00C85594"/>
    <w:rsid w:val="00CF042A"/>
    <w:rsid w:val="00CF22A7"/>
    <w:rsid w:val="00D01B01"/>
    <w:rsid w:val="00D2583D"/>
    <w:rsid w:val="00D278E6"/>
    <w:rsid w:val="00D41363"/>
    <w:rsid w:val="00D7409C"/>
    <w:rsid w:val="00D75FAA"/>
    <w:rsid w:val="00D833AC"/>
    <w:rsid w:val="00DC2DDE"/>
    <w:rsid w:val="00DD26A1"/>
    <w:rsid w:val="00DE034F"/>
    <w:rsid w:val="00E06A92"/>
    <w:rsid w:val="00E11312"/>
    <w:rsid w:val="00E172B7"/>
    <w:rsid w:val="00E62577"/>
    <w:rsid w:val="00EA30ED"/>
    <w:rsid w:val="00F0152E"/>
    <w:rsid w:val="00F347B9"/>
    <w:rsid w:val="00F4002C"/>
    <w:rsid w:val="00F93A00"/>
    <w:rsid w:val="00FF442A"/>
    <w:rsid w:val="00FF44DE"/>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94E38"/>
  <w15:docId w15:val="{C6524C50-54A9-49F6-B3DF-E22866561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IN" w:eastAsia="en-IN"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120"/>
      <w:outlineLvl w:val="0"/>
    </w:pPr>
    <w:rPr>
      <w:b/>
      <w:bCs/>
      <w:color w:val="000000"/>
      <w:sz w:val="26"/>
      <w:szCs w:val="26"/>
    </w:rPr>
  </w:style>
  <w:style w:type="paragraph" w:styleId="Heading2">
    <w:name w:val="heading 2"/>
    <w:uiPriority w:val="9"/>
    <w:unhideWhenUsed/>
    <w:qFormat/>
    <w:pPr>
      <w:spacing w:before="200" w:after="100"/>
      <w:outlineLvl w:val="1"/>
    </w:pPr>
    <w:rPr>
      <w:b/>
      <w:bCs/>
      <w:i/>
      <w:iCs/>
      <w:color w:val="000000"/>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line="240" w:lineRule="auto"/>
    </w:pPr>
    <w:rPr>
      <w:sz w:val="20"/>
      <w:szCs w:val="20"/>
    </w:rPr>
  </w:style>
  <w:style w:type="character" w:customStyle="1" w:styleId="EndnoteTextChar">
    <w:name w:val="Endnote Text Char"/>
    <w:link w:val="EndnoteText"/>
    <w:uiPriority w:val="99"/>
    <w:semiHidden/>
    <w:unhideWhenUsed/>
    <w:rPr>
      <w:sz w:val="20"/>
      <w:szCs w:val="20"/>
    </w:rPr>
  </w:style>
  <w:style w:type="paragraph" w:customStyle="1" w:styleId="TableParagraph">
    <w:name w:val="Table Paragraph"/>
    <w:basedOn w:val="Normal"/>
    <w:uiPriority w:val="1"/>
    <w:qFormat/>
    <w:rsid w:val="008C493D"/>
    <w:pPr>
      <w:widowControl w:val="0"/>
      <w:autoSpaceDE w:val="0"/>
      <w:autoSpaceDN w:val="0"/>
      <w:spacing w:line="315" w:lineRule="exact"/>
      <w:ind w:left="107"/>
    </w:pPr>
    <w:rPr>
      <w:lang w:val="en-US" w:eastAsia="en-US"/>
    </w:rPr>
  </w:style>
  <w:style w:type="paragraph" w:styleId="BodyText">
    <w:name w:val="Body Text"/>
    <w:basedOn w:val="Normal"/>
    <w:link w:val="BodyTextChar"/>
    <w:uiPriority w:val="1"/>
    <w:qFormat/>
    <w:rsid w:val="00670DE3"/>
    <w:pPr>
      <w:widowControl w:val="0"/>
      <w:autoSpaceDE w:val="0"/>
      <w:autoSpaceDN w:val="0"/>
      <w:spacing w:line="240" w:lineRule="auto"/>
    </w:pPr>
    <w:rPr>
      <w:sz w:val="24"/>
      <w:szCs w:val="24"/>
      <w:lang w:val="en-US" w:eastAsia="en-US"/>
    </w:rPr>
  </w:style>
  <w:style w:type="character" w:customStyle="1" w:styleId="BodyTextChar">
    <w:name w:val="Body Text Char"/>
    <w:basedOn w:val="DefaultParagraphFont"/>
    <w:link w:val="BodyText"/>
    <w:uiPriority w:val="1"/>
    <w:rsid w:val="00670DE3"/>
    <w:rPr>
      <w:sz w:val="24"/>
      <w:szCs w:val="24"/>
      <w:lang w:val="en-US" w:eastAsia="en-US"/>
    </w:rPr>
  </w:style>
  <w:style w:type="paragraph" w:styleId="Header">
    <w:name w:val="header"/>
    <w:basedOn w:val="Normal"/>
    <w:link w:val="HeaderChar"/>
    <w:uiPriority w:val="99"/>
    <w:unhideWhenUsed/>
    <w:rsid w:val="007C4BF2"/>
    <w:pPr>
      <w:tabs>
        <w:tab w:val="center" w:pos="4513"/>
        <w:tab w:val="right" w:pos="9026"/>
      </w:tabs>
      <w:spacing w:line="240" w:lineRule="auto"/>
    </w:pPr>
  </w:style>
  <w:style w:type="character" w:customStyle="1" w:styleId="HeaderChar">
    <w:name w:val="Header Char"/>
    <w:basedOn w:val="DefaultParagraphFont"/>
    <w:link w:val="Header"/>
    <w:uiPriority w:val="99"/>
    <w:rsid w:val="007C4BF2"/>
  </w:style>
  <w:style w:type="paragraph" w:styleId="Footer">
    <w:name w:val="footer"/>
    <w:basedOn w:val="Normal"/>
    <w:link w:val="FooterChar"/>
    <w:uiPriority w:val="99"/>
    <w:unhideWhenUsed/>
    <w:rsid w:val="007C4BF2"/>
    <w:pPr>
      <w:tabs>
        <w:tab w:val="center" w:pos="4513"/>
        <w:tab w:val="right" w:pos="9026"/>
      </w:tabs>
      <w:spacing w:line="240" w:lineRule="auto"/>
    </w:pPr>
  </w:style>
  <w:style w:type="character" w:customStyle="1" w:styleId="FooterChar">
    <w:name w:val="Footer Char"/>
    <w:basedOn w:val="DefaultParagraphFont"/>
    <w:link w:val="Footer"/>
    <w:uiPriority w:val="99"/>
    <w:rsid w:val="007C4BF2"/>
  </w:style>
  <w:style w:type="table" w:styleId="ListTable6Colorful-Accent6">
    <w:name w:val="List Table 6 Colorful Accent 6"/>
    <w:basedOn w:val="TableNormal"/>
    <w:uiPriority w:val="51"/>
    <w:rsid w:val="00AF6ABD"/>
    <w:pPr>
      <w:spacing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6Colorful">
    <w:name w:val="List Table 6 Colorful"/>
    <w:basedOn w:val="TableNormal"/>
    <w:uiPriority w:val="51"/>
    <w:rsid w:val="00191A40"/>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463DEF-DC87-4686-8868-B7ABAE8ED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7401</Words>
  <Characters>42190</Characters>
  <Application>Microsoft Office Word</Application>
  <DocSecurity>4</DocSecurity>
  <Lines>351</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Dr. Atul Kumar Gupta (SU Dy. General Manager)</cp:lastModifiedBy>
  <cp:revision>2</cp:revision>
  <dcterms:created xsi:type="dcterms:W3CDTF">2026-05-21T06:54:00Z</dcterms:created>
  <dcterms:modified xsi:type="dcterms:W3CDTF">2026-05-21T06:54:00Z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73b82a62-b135-433b-876d-6b8d8d2f739d</vt:lpwstr>
  </property>
</Properties>
</file>