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D5F52" w14:textId="21ADD874" w:rsidR="008F2EC9" w:rsidRPr="00023028" w:rsidRDefault="00E94A58" w:rsidP="008F2EC9">
      <w:pPr>
        <w:spacing w:line="360" w:lineRule="auto"/>
        <w:jc w:val="center"/>
        <w:rPr>
          <w:rFonts w:ascii="Times New Roman" w:hAnsi="Times New Roman" w:cs="Times New Roman"/>
          <w:b/>
          <w:bCs/>
          <w:sz w:val="28"/>
          <w:szCs w:val="28"/>
        </w:rPr>
      </w:pPr>
      <w:r w:rsidRPr="00023028">
        <w:rPr>
          <w:rFonts w:ascii="Times New Roman" w:hAnsi="Times New Roman" w:cs="Times New Roman"/>
          <w:b/>
          <w:bCs/>
          <w:sz w:val="28"/>
          <w:szCs w:val="28"/>
        </w:rPr>
        <w:t xml:space="preserve">Rheological </w:t>
      </w:r>
      <w:r w:rsidR="002A499B" w:rsidRPr="00023028">
        <w:rPr>
          <w:rFonts w:ascii="Times New Roman" w:hAnsi="Times New Roman" w:cs="Times New Roman"/>
          <w:b/>
          <w:bCs/>
          <w:sz w:val="28"/>
          <w:szCs w:val="28"/>
        </w:rPr>
        <w:t>characterisation of apricot-based water kefir fermented beverage in comparison with control water kefir</w:t>
      </w:r>
    </w:p>
    <w:p w14:paraId="47782E16" w14:textId="4E4F3C88" w:rsidR="007B681A" w:rsidRPr="00457392" w:rsidRDefault="007B681A" w:rsidP="008F2EC9">
      <w:pPr>
        <w:spacing w:line="360" w:lineRule="auto"/>
        <w:jc w:val="center"/>
        <w:rPr>
          <w:rFonts w:ascii="Times New Roman" w:hAnsi="Times New Roman" w:cs="Times New Roman"/>
          <w:bCs/>
          <w:sz w:val="24"/>
          <w:szCs w:val="24"/>
          <w:vertAlign w:val="superscript"/>
        </w:rPr>
      </w:pPr>
      <w:r w:rsidRPr="00457392">
        <w:rPr>
          <w:rFonts w:ascii="Times New Roman" w:hAnsi="Times New Roman" w:cs="Times New Roman"/>
          <w:bCs/>
          <w:sz w:val="24"/>
          <w:szCs w:val="24"/>
        </w:rPr>
        <w:t>Anisha Adya</w:t>
      </w:r>
      <w:r w:rsidR="00B21C62" w:rsidRPr="00457392">
        <w:rPr>
          <w:rFonts w:ascii="Times New Roman" w:hAnsi="Times New Roman" w:cs="Times New Roman"/>
          <w:bCs/>
          <w:sz w:val="24"/>
          <w:szCs w:val="24"/>
          <w:vertAlign w:val="superscript"/>
        </w:rPr>
        <w:t>1</w:t>
      </w:r>
      <w:r w:rsidRPr="00457392">
        <w:rPr>
          <w:rFonts w:ascii="Times New Roman" w:hAnsi="Times New Roman" w:cs="Times New Roman"/>
          <w:bCs/>
          <w:sz w:val="24"/>
          <w:szCs w:val="24"/>
        </w:rPr>
        <w:t>, Muskan Chadha</w:t>
      </w:r>
      <w:r w:rsidR="00B63F5D" w:rsidRPr="00457392">
        <w:rPr>
          <w:rFonts w:ascii="Times New Roman" w:hAnsi="Times New Roman" w:cs="Times New Roman"/>
          <w:bCs/>
          <w:sz w:val="24"/>
          <w:szCs w:val="24"/>
          <w:vertAlign w:val="superscript"/>
        </w:rPr>
        <w:t>2</w:t>
      </w:r>
      <w:r w:rsidRPr="00457392">
        <w:rPr>
          <w:rFonts w:ascii="Times New Roman" w:hAnsi="Times New Roman" w:cs="Times New Roman"/>
          <w:bCs/>
          <w:sz w:val="24"/>
          <w:szCs w:val="24"/>
        </w:rPr>
        <w:t>, Ratnakar Shukla</w:t>
      </w:r>
      <w:r w:rsidR="00B63F5D" w:rsidRPr="00457392">
        <w:rPr>
          <w:rFonts w:ascii="Times New Roman" w:hAnsi="Times New Roman" w:cs="Times New Roman"/>
          <w:bCs/>
          <w:sz w:val="24"/>
          <w:szCs w:val="24"/>
          <w:vertAlign w:val="superscript"/>
        </w:rPr>
        <w:t>3</w:t>
      </w:r>
      <w:r w:rsidR="00B21C62" w:rsidRPr="00457392">
        <w:rPr>
          <w:rFonts w:ascii="Times New Roman" w:hAnsi="Times New Roman" w:cs="Times New Roman"/>
          <w:bCs/>
          <w:sz w:val="24"/>
          <w:szCs w:val="24"/>
          <w:vertAlign w:val="superscript"/>
        </w:rPr>
        <w:t>*</w:t>
      </w:r>
    </w:p>
    <w:p w14:paraId="291CB458" w14:textId="77777777" w:rsidR="00B21C62" w:rsidRPr="00023028" w:rsidRDefault="00B21C62" w:rsidP="00B21C62">
      <w:pPr>
        <w:spacing w:line="240" w:lineRule="auto"/>
        <w:jc w:val="both"/>
        <w:rPr>
          <w:rFonts w:ascii="Times New Roman" w:hAnsi="Times New Roman" w:cs="Times New Roman"/>
          <w:sz w:val="24"/>
          <w:szCs w:val="24"/>
          <w:lang w:val="en-US"/>
        </w:rPr>
      </w:pPr>
      <w:r w:rsidRPr="00023028">
        <w:rPr>
          <w:rFonts w:ascii="Times New Roman" w:hAnsi="Times New Roman" w:cs="Times New Roman"/>
          <w:sz w:val="24"/>
          <w:szCs w:val="24"/>
          <w:vertAlign w:val="superscript"/>
          <w:lang w:val="en-US"/>
        </w:rPr>
        <w:t>1</w:t>
      </w:r>
      <w:r w:rsidRPr="00023028">
        <w:rPr>
          <w:rFonts w:ascii="Times New Roman" w:hAnsi="Times New Roman" w:cs="Times New Roman"/>
          <w:sz w:val="24"/>
          <w:szCs w:val="24"/>
          <w:lang w:val="en-US"/>
        </w:rPr>
        <w:t>Department of Nutrition and Dietetics, Sharda School of Allied Health Sciences, Sharda University, Greater Noida 201310, Uttar Pradesh, India</w:t>
      </w:r>
    </w:p>
    <w:p w14:paraId="15DD02BF" w14:textId="007EEEE9" w:rsidR="00B63F5D" w:rsidRPr="00023028" w:rsidRDefault="0096701B" w:rsidP="00B21C62">
      <w:pPr>
        <w:spacing w:line="240" w:lineRule="auto"/>
        <w:jc w:val="both"/>
        <w:rPr>
          <w:rFonts w:ascii="Times New Roman" w:hAnsi="Times New Roman" w:cs="Times New Roman"/>
          <w:sz w:val="24"/>
          <w:szCs w:val="24"/>
          <w:lang w:val="en-US"/>
        </w:rPr>
      </w:pPr>
      <w:r w:rsidRPr="00023028">
        <w:rPr>
          <w:rFonts w:ascii="Times New Roman" w:hAnsi="Times New Roman" w:cs="Times New Roman"/>
          <w:sz w:val="24"/>
          <w:szCs w:val="24"/>
          <w:vertAlign w:val="superscript"/>
          <w:lang w:val="en-US"/>
        </w:rPr>
        <w:t>2</w:t>
      </w:r>
      <w:r w:rsidRPr="00023028">
        <w:rPr>
          <w:rFonts w:ascii="Times New Roman" w:hAnsi="Times New Roman" w:cs="Times New Roman"/>
          <w:sz w:val="24"/>
          <w:szCs w:val="24"/>
          <w:lang w:val="en-US"/>
        </w:rPr>
        <w:t>Centre for Nutrition and Dietetics Studies, Institute of Good Manufacturing Practices India, New Delhi 110016, India</w:t>
      </w:r>
    </w:p>
    <w:p w14:paraId="0518466D" w14:textId="2341DB03" w:rsidR="00B21C62" w:rsidRPr="00023028" w:rsidRDefault="00B63F5D" w:rsidP="00B21C62">
      <w:pPr>
        <w:spacing w:line="240" w:lineRule="auto"/>
        <w:jc w:val="both"/>
        <w:rPr>
          <w:rFonts w:ascii="Times New Roman" w:hAnsi="Times New Roman" w:cs="Times New Roman"/>
          <w:sz w:val="24"/>
          <w:szCs w:val="24"/>
          <w:lang w:val="en-US"/>
        </w:rPr>
      </w:pPr>
      <w:r w:rsidRPr="00023028">
        <w:rPr>
          <w:rFonts w:ascii="Times New Roman" w:hAnsi="Times New Roman" w:cs="Times New Roman"/>
          <w:sz w:val="24"/>
          <w:szCs w:val="24"/>
          <w:vertAlign w:val="superscript"/>
          <w:lang w:val="en-US"/>
        </w:rPr>
        <w:t>3</w:t>
      </w:r>
      <w:r w:rsidR="00B21C62" w:rsidRPr="00023028">
        <w:rPr>
          <w:rFonts w:ascii="Times New Roman" w:hAnsi="Times New Roman" w:cs="Times New Roman"/>
          <w:sz w:val="24"/>
          <w:szCs w:val="24"/>
          <w:lang w:val="en-US"/>
        </w:rPr>
        <w:t>Department of Clinical Research, Sharda School of Allied Health Sciences, Sharda University, Greater Noida 201310, Uttar Pradesh, India</w:t>
      </w:r>
    </w:p>
    <w:p w14:paraId="7D9BCCA4" w14:textId="31A333D8" w:rsidR="00B21C62" w:rsidRPr="00023028" w:rsidRDefault="00B21C62" w:rsidP="00B21C62">
      <w:pPr>
        <w:spacing w:line="240" w:lineRule="auto"/>
        <w:jc w:val="both"/>
        <w:rPr>
          <w:rFonts w:ascii="Times New Roman" w:hAnsi="Times New Roman" w:cs="Times New Roman"/>
          <w:sz w:val="24"/>
          <w:szCs w:val="24"/>
          <w:lang w:val="en-US"/>
        </w:rPr>
      </w:pPr>
      <w:r w:rsidRPr="00023028">
        <w:rPr>
          <w:rFonts w:ascii="Times New Roman" w:hAnsi="Times New Roman" w:cs="Times New Roman"/>
          <w:sz w:val="24"/>
          <w:szCs w:val="24"/>
          <w:vertAlign w:val="superscript"/>
          <w:lang w:val="en-US"/>
        </w:rPr>
        <w:t>*</w:t>
      </w:r>
      <w:r w:rsidRPr="00023028">
        <w:rPr>
          <w:rFonts w:ascii="Times New Roman" w:hAnsi="Times New Roman" w:cs="Times New Roman"/>
          <w:sz w:val="24"/>
          <w:szCs w:val="24"/>
          <w:lang w:val="en-US"/>
        </w:rPr>
        <w:t xml:space="preserve">Correspondence: </w:t>
      </w:r>
      <w:hyperlink r:id="rId6" w:history="1">
        <w:r w:rsidR="00763E5A" w:rsidRPr="00023028">
          <w:rPr>
            <w:rStyle w:val="Hyperlink"/>
            <w:rFonts w:ascii="Times New Roman" w:hAnsi="Times New Roman" w:cs="Times New Roman"/>
            <w:sz w:val="24"/>
            <w:szCs w:val="24"/>
            <w:lang w:val="en-US"/>
          </w:rPr>
          <w:t>ratnakarshukla2021@gmail.com</w:t>
        </w:r>
      </w:hyperlink>
      <w:r w:rsidRPr="00023028">
        <w:rPr>
          <w:rFonts w:ascii="Times New Roman" w:hAnsi="Times New Roman" w:cs="Times New Roman"/>
          <w:sz w:val="24"/>
          <w:szCs w:val="24"/>
          <w:lang w:val="en-US"/>
        </w:rPr>
        <w:t xml:space="preserve"> </w:t>
      </w:r>
    </w:p>
    <w:p w14:paraId="239DC77D" w14:textId="77777777" w:rsidR="006C1226" w:rsidRDefault="006C1226" w:rsidP="00C00143">
      <w:pPr>
        <w:spacing w:line="360" w:lineRule="auto"/>
        <w:jc w:val="both"/>
        <w:rPr>
          <w:rFonts w:ascii="Times New Roman" w:hAnsi="Times New Roman" w:cs="Times New Roman"/>
          <w:b/>
          <w:bCs/>
          <w:sz w:val="24"/>
          <w:szCs w:val="24"/>
        </w:rPr>
      </w:pPr>
    </w:p>
    <w:p w14:paraId="79F1D87B" w14:textId="692AA235" w:rsidR="00C00143" w:rsidRPr="00023028" w:rsidRDefault="00C00143" w:rsidP="00C00143">
      <w:pPr>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Abstract</w:t>
      </w:r>
      <w:r w:rsidR="00793C40" w:rsidRPr="00023028">
        <w:rPr>
          <w:rFonts w:ascii="Times New Roman" w:hAnsi="Times New Roman" w:cs="Times New Roman"/>
          <w:b/>
          <w:bCs/>
          <w:sz w:val="24"/>
          <w:szCs w:val="24"/>
        </w:rPr>
        <w:t>:</w:t>
      </w:r>
    </w:p>
    <w:p w14:paraId="66995EA3" w14:textId="33A55C7A" w:rsidR="002B04A1" w:rsidRPr="00023028" w:rsidRDefault="003629FD" w:rsidP="002B04A1">
      <w:pPr>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The growing popularity of plant-based functional beverages has enhanced the creation of non-dairy fermented </w:t>
      </w:r>
      <w:r w:rsidR="0020185F" w:rsidRPr="00023028">
        <w:rPr>
          <w:rFonts w:ascii="Times New Roman" w:hAnsi="Times New Roman" w:cs="Times New Roman"/>
          <w:sz w:val="24"/>
          <w:szCs w:val="24"/>
        </w:rPr>
        <w:t>drinks</w:t>
      </w:r>
      <w:r w:rsidRPr="00023028">
        <w:rPr>
          <w:rFonts w:ascii="Times New Roman" w:hAnsi="Times New Roman" w:cs="Times New Roman"/>
          <w:sz w:val="24"/>
          <w:szCs w:val="24"/>
        </w:rPr>
        <w:t xml:space="preserve"> like water kefir. </w:t>
      </w:r>
      <w:r w:rsidR="0020185F" w:rsidRPr="00023028">
        <w:rPr>
          <w:rFonts w:ascii="Times New Roman" w:hAnsi="Times New Roman" w:cs="Times New Roman"/>
          <w:sz w:val="24"/>
          <w:szCs w:val="24"/>
        </w:rPr>
        <w:t>The addition</w:t>
      </w:r>
      <w:r w:rsidRPr="00023028">
        <w:rPr>
          <w:rFonts w:ascii="Times New Roman" w:hAnsi="Times New Roman" w:cs="Times New Roman"/>
          <w:sz w:val="24"/>
          <w:szCs w:val="24"/>
        </w:rPr>
        <w:t xml:space="preserve"> of fruits </w:t>
      </w:r>
      <w:r w:rsidR="0020185F" w:rsidRPr="00023028">
        <w:rPr>
          <w:rFonts w:ascii="Times New Roman" w:hAnsi="Times New Roman" w:cs="Times New Roman"/>
          <w:sz w:val="24"/>
          <w:szCs w:val="24"/>
        </w:rPr>
        <w:t>to</w:t>
      </w:r>
      <w:r w:rsidRPr="00023028">
        <w:rPr>
          <w:rFonts w:ascii="Times New Roman" w:hAnsi="Times New Roman" w:cs="Times New Roman"/>
          <w:sz w:val="24"/>
          <w:szCs w:val="24"/>
        </w:rPr>
        <w:t xml:space="preserve"> fermented drinks </w:t>
      </w:r>
      <w:r w:rsidR="00CD5B57" w:rsidRPr="00023028">
        <w:rPr>
          <w:rFonts w:ascii="Times New Roman" w:hAnsi="Times New Roman" w:cs="Times New Roman"/>
          <w:sz w:val="24"/>
          <w:szCs w:val="24"/>
        </w:rPr>
        <w:t xml:space="preserve">may </w:t>
      </w:r>
      <w:r w:rsidR="000F0C8D" w:rsidRPr="00023028">
        <w:rPr>
          <w:rFonts w:ascii="Times New Roman" w:hAnsi="Times New Roman" w:cs="Times New Roman"/>
          <w:sz w:val="24"/>
          <w:szCs w:val="24"/>
        </w:rPr>
        <w:t xml:space="preserve">significantly </w:t>
      </w:r>
      <w:r w:rsidR="001F7D34" w:rsidRPr="00023028">
        <w:rPr>
          <w:rFonts w:ascii="Times New Roman" w:hAnsi="Times New Roman" w:cs="Times New Roman"/>
          <w:sz w:val="24"/>
          <w:szCs w:val="24"/>
        </w:rPr>
        <w:t>impact their</w:t>
      </w:r>
      <w:r w:rsidRPr="00023028">
        <w:rPr>
          <w:rFonts w:ascii="Times New Roman" w:hAnsi="Times New Roman" w:cs="Times New Roman"/>
          <w:sz w:val="24"/>
          <w:szCs w:val="24"/>
        </w:rPr>
        <w:t xml:space="preserve"> rheologic</w:t>
      </w:r>
      <w:r w:rsidR="00763E5A" w:rsidRPr="00023028">
        <w:rPr>
          <w:rFonts w:ascii="Times New Roman" w:hAnsi="Times New Roman" w:cs="Times New Roman"/>
          <w:sz w:val="24"/>
          <w:szCs w:val="24"/>
        </w:rPr>
        <w:t xml:space="preserve">al and structural properties.  </w:t>
      </w:r>
      <w:r w:rsidR="00382B37" w:rsidRPr="00023028">
        <w:rPr>
          <w:rFonts w:ascii="Times New Roman" w:hAnsi="Times New Roman" w:cs="Times New Roman"/>
          <w:sz w:val="24"/>
          <w:szCs w:val="24"/>
        </w:rPr>
        <w:t xml:space="preserve">This study </w:t>
      </w:r>
      <w:r w:rsidRPr="00023028">
        <w:rPr>
          <w:rFonts w:ascii="Times New Roman" w:hAnsi="Times New Roman" w:cs="Times New Roman"/>
          <w:sz w:val="24"/>
          <w:szCs w:val="24"/>
        </w:rPr>
        <w:t xml:space="preserve">was designed to determine the rheological characteristics of </w:t>
      </w:r>
      <w:r w:rsidR="00013CF2" w:rsidRPr="00023028">
        <w:rPr>
          <w:rFonts w:ascii="Times New Roman" w:hAnsi="Times New Roman" w:cs="Times New Roman"/>
          <w:sz w:val="24"/>
          <w:szCs w:val="24"/>
        </w:rPr>
        <w:t xml:space="preserve">an </w:t>
      </w:r>
      <w:r w:rsidRPr="00023028">
        <w:rPr>
          <w:rFonts w:ascii="Times New Roman" w:hAnsi="Times New Roman" w:cs="Times New Roman"/>
          <w:sz w:val="24"/>
          <w:szCs w:val="24"/>
        </w:rPr>
        <w:t xml:space="preserve">apricot-based water kefir beverage (AWKB) compared to control water kefir made without fruit supplementation. The AWKB was </w:t>
      </w:r>
      <w:r w:rsidR="00C559C7" w:rsidRPr="00023028">
        <w:rPr>
          <w:rFonts w:ascii="Times New Roman" w:hAnsi="Times New Roman" w:cs="Times New Roman"/>
          <w:sz w:val="24"/>
          <w:szCs w:val="24"/>
        </w:rPr>
        <w:t>prepared</w:t>
      </w:r>
      <w:r w:rsidRPr="00023028">
        <w:rPr>
          <w:rFonts w:ascii="Times New Roman" w:hAnsi="Times New Roman" w:cs="Times New Roman"/>
          <w:sz w:val="24"/>
          <w:szCs w:val="24"/>
        </w:rPr>
        <w:t xml:space="preserve"> </w:t>
      </w:r>
      <w:r w:rsidR="00C559C7" w:rsidRPr="00023028">
        <w:rPr>
          <w:rFonts w:ascii="Times New Roman" w:hAnsi="Times New Roman" w:cs="Times New Roman"/>
          <w:sz w:val="24"/>
          <w:szCs w:val="24"/>
        </w:rPr>
        <w:t>using</w:t>
      </w:r>
      <w:r w:rsidRPr="00023028">
        <w:rPr>
          <w:rFonts w:ascii="Times New Roman" w:hAnsi="Times New Roman" w:cs="Times New Roman"/>
          <w:sz w:val="24"/>
          <w:szCs w:val="24"/>
        </w:rPr>
        <w:t xml:space="preserve"> dried apricot</w:t>
      </w:r>
      <w:r w:rsidR="00C559C7" w:rsidRPr="00023028">
        <w:rPr>
          <w:rFonts w:ascii="Times New Roman" w:hAnsi="Times New Roman" w:cs="Times New Roman"/>
          <w:sz w:val="24"/>
          <w:szCs w:val="24"/>
        </w:rPr>
        <w:t>s</w:t>
      </w:r>
      <w:r w:rsidRPr="00023028">
        <w:rPr>
          <w:rFonts w:ascii="Times New Roman" w:hAnsi="Times New Roman" w:cs="Times New Roman"/>
          <w:sz w:val="24"/>
          <w:szCs w:val="24"/>
        </w:rPr>
        <w:t xml:space="preserve"> </w:t>
      </w:r>
      <w:r w:rsidR="00123026" w:rsidRPr="00023028">
        <w:rPr>
          <w:rFonts w:ascii="Times New Roman" w:hAnsi="Times New Roman" w:cs="Times New Roman"/>
          <w:sz w:val="24"/>
          <w:szCs w:val="24"/>
        </w:rPr>
        <w:t>(20% w/v)</w:t>
      </w:r>
      <w:r w:rsidRPr="00023028">
        <w:rPr>
          <w:rFonts w:ascii="Times New Roman" w:hAnsi="Times New Roman" w:cs="Times New Roman"/>
          <w:sz w:val="24"/>
          <w:szCs w:val="24"/>
        </w:rPr>
        <w:t>, brown sugar (8% w/v), and water kefir grains (8% w/v) and fermented at 32</w:t>
      </w:r>
      <w:r w:rsidR="00733827" w:rsidRPr="00023028">
        <w:rPr>
          <w:rFonts w:ascii="Times New Roman" w:hAnsi="Times New Roman" w:cs="Times New Roman"/>
          <w:sz w:val="24"/>
          <w:szCs w:val="24"/>
        </w:rPr>
        <w:t xml:space="preserve"> </w:t>
      </w:r>
      <w:r w:rsidR="00123026" w:rsidRPr="00023028">
        <w:rPr>
          <w:rFonts w:ascii="Times New Roman" w:hAnsi="Times New Roman" w:cs="Times New Roman"/>
          <w:sz w:val="24"/>
          <w:szCs w:val="24"/>
        </w:rPr>
        <w:t>º</w:t>
      </w:r>
      <w:r w:rsidRPr="00023028">
        <w:rPr>
          <w:rFonts w:ascii="Times New Roman" w:hAnsi="Times New Roman" w:cs="Times New Roman"/>
          <w:sz w:val="24"/>
          <w:szCs w:val="24"/>
        </w:rPr>
        <w:t xml:space="preserve">C in 24 </w:t>
      </w:r>
      <w:r w:rsidR="001E166A" w:rsidRPr="00023028">
        <w:rPr>
          <w:rFonts w:ascii="Times New Roman" w:hAnsi="Times New Roman" w:cs="Times New Roman"/>
          <w:sz w:val="24"/>
          <w:szCs w:val="24"/>
        </w:rPr>
        <w:t>h</w:t>
      </w:r>
      <w:r w:rsidRPr="00023028">
        <w:rPr>
          <w:rFonts w:ascii="Times New Roman" w:hAnsi="Times New Roman" w:cs="Times New Roman"/>
          <w:sz w:val="24"/>
          <w:szCs w:val="24"/>
        </w:rPr>
        <w:t>. The values of rheological parameters (torque (</w:t>
      </w:r>
      <w:r w:rsidR="009E036B" w:rsidRPr="00023028">
        <w:rPr>
          <w:rFonts w:ascii="Times New Roman" w:hAnsi="Times New Roman" w:cs="Times New Roman"/>
          <w:sz w:val="24"/>
          <w:szCs w:val="24"/>
        </w:rPr>
        <w:t>%</w:t>
      </w:r>
      <w:r w:rsidRPr="00023028">
        <w:rPr>
          <w:rFonts w:ascii="Times New Roman" w:hAnsi="Times New Roman" w:cs="Times New Roman"/>
          <w:sz w:val="24"/>
          <w:szCs w:val="24"/>
        </w:rPr>
        <w:t>), shear stress (Pa), and apparent viscosity (</w:t>
      </w:r>
      <w:proofErr w:type="spellStart"/>
      <w:r w:rsidR="0009549E" w:rsidRPr="00023028">
        <w:rPr>
          <w:rFonts w:ascii="Times New Roman" w:hAnsi="Times New Roman" w:cs="Times New Roman"/>
          <w:sz w:val="24"/>
          <w:szCs w:val="24"/>
        </w:rPr>
        <w:t>mPa.s</w:t>
      </w:r>
      <w:proofErr w:type="spellEnd"/>
      <w:r w:rsidRPr="00023028">
        <w:rPr>
          <w:rFonts w:ascii="Times New Roman" w:hAnsi="Times New Roman" w:cs="Times New Roman"/>
          <w:sz w:val="24"/>
          <w:szCs w:val="24"/>
        </w:rPr>
        <w:t xml:space="preserve">)) were recorded on a Brookfield digital viscometer at various shear rates (5.58-55.8 </w:t>
      </w:r>
      <w:r w:rsidR="00004F77" w:rsidRPr="00023028">
        <w:rPr>
          <w:rFonts w:ascii="Times New Roman" w:hAnsi="Times New Roman" w:cs="Times New Roman"/>
          <w:sz w:val="24"/>
          <w:szCs w:val="24"/>
        </w:rPr>
        <w:t>s</w:t>
      </w:r>
      <w:r w:rsidR="0081376D" w:rsidRPr="00023028">
        <w:rPr>
          <w:rFonts w:ascii="Times New Roman" w:hAnsi="Times New Roman" w:cs="Times New Roman"/>
          <w:sz w:val="24"/>
          <w:szCs w:val="24"/>
          <w:vertAlign w:val="superscript"/>
        </w:rPr>
        <w:t>-1</w:t>
      </w:r>
      <w:r w:rsidRPr="00023028">
        <w:rPr>
          <w:rFonts w:ascii="Times New Roman" w:hAnsi="Times New Roman" w:cs="Times New Roman"/>
          <w:sz w:val="24"/>
          <w:szCs w:val="24"/>
        </w:rPr>
        <w:t xml:space="preserve">). The flow </w:t>
      </w:r>
      <w:r w:rsidR="0020185F"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w:t>
      </w:r>
      <w:r w:rsidR="00733827" w:rsidRPr="00023028">
        <w:rPr>
          <w:rFonts w:ascii="Times New Roman" w:hAnsi="Times New Roman" w:cs="Times New Roman"/>
          <w:sz w:val="24"/>
          <w:szCs w:val="24"/>
        </w:rPr>
        <w:t xml:space="preserve">parameters </w:t>
      </w:r>
      <w:r w:rsidRPr="00023028">
        <w:rPr>
          <w:rFonts w:ascii="Times New Roman" w:hAnsi="Times New Roman" w:cs="Times New Roman"/>
          <w:sz w:val="24"/>
          <w:szCs w:val="24"/>
        </w:rPr>
        <w:t xml:space="preserve">were estimated with the help of the power-law model. These findings demonstrated that AWKB </w:t>
      </w:r>
      <w:r w:rsidR="00DF1105" w:rsidRPr="00023028">
        <w:rPr>
          <w:rFonts w:ascii="Times New Roman" w:hAnsi="Times New Roman" w:cs="Times New Roman"/>
          <w:sz w:val="24"/>
          <w:szCs w:val="24"/>
        </w:rPr>
        <w:t xml:space="preserve">exhibited higher </w:t>
      </w:r>
      <w:r w:rsidRPr="00023028">
        <w:rPr>
          <w:rFonts w:ascii="Times New Roman" w:hAnsi="Times New Roman" w:cs="Times New Roman"/>
          <w:sz w:val="24"/>
          <w:szCs w:val="24"/>
        </w:rPr>
        <w:t xml:space="preserve">torque and shear stress than the control (p &lt; 0.0001), which is evidence of resistance to deformation. </w:t>
      </w:r>
      <w:r w:rsidR="00BC430D" w:rsidRPr="00023028">
        <w:rPr>
          <w:rFonts w:ascii="Times New Roman" w:hAnsi="Times New Roman" w:cs="Times New Roman"/>
          <w:sz w:val="24"/>
          <w:szCs w:val="24"/>
        </w:rPr>
        <w:t>A</w:t>
      </w:r>
      <w:r w:rsidRPr="00023028">
        <w:rPr>
          <w:rFonts w:ascii="Times New Roman" w:hAnsi="Times New Roman" w:cs="Times New Roman"/>
          <w:sz w:val="24"/>
          <w:szCs w:val="24"/>
        </w:rPr>
        <w:t xml:space="preserve">pparent viscosity reduced with shear rate in </w:t>
      </w:r>
      <w:r w:rsidR="00E26528" w:rsidRPr="00023028">
        <w:rPr>
          <w:rFonts w:ascii="Times New Roman" w:hAnsi="Times New Roman" w:cs="Times New Roman"/>
          <w:sz w:val="24"/>
          <w:szCs w:val="24"/>
        </w:rPr>
        <w:t>AWKB and control sample</w:t>
      </w:r>
      <w:r w:rsidRPr="00023028">
        <w:rPr>
          <w:rFonts w:ascii="Times New Roman" w:hAnsi="Times New Roman" w:cs="Times New Roman"/>
          <w:sz w:val="24"/>
          <w:szCs w:val="24"/>
        </w:rPr>
        <w:t xml:space="preserve">, which supported non-Newtonian shear-thinning </w:t>
      </w:r>
      <w:r w:rsidR="0020185F"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AWKB showed </w:t>
      </w:r>
      <w:r w:rsidR="00C454BB" w:rsidRPr="00023028">
        <w:rPr>
          <w:rFonts w:ascii="Times New Roman" w:hAnsi="Times New Roman" w:cs="Times New Roman"/>
          <w:sz w:val="24"/>
          <w:szCs w:val="24"/>
        </w:rPr>
        <w:t xml:space="preserve">higher </w:t>
      </w:r>
      <w:r w:rsidRPr="00023028">
        <w:rPr>
          <w:rFonts w:ascii="Times New Roman" w:hAnsi="Times New Roman" w:cs="Times New Roman"/>
          <w:sz w:val="24"/>
          <w:szCs w:val="24"/>
        </w:rPr>
        <w:t xml:space="preserve">viscosity (223.7-38.1 </w:t>
      </w:r>
      <w:proofErr w:type="spellStart"/>
      <w:r w:rsidR="0009549E" w:rsidRPr="00023028">
        <w:rPr>
          <w:rFonts w:ascii="Times New Roman" w:hAnsi="Times New Roman" w:cs="Times New Roman"/>
          <w:sz w:val="24"/>
          <w:szCs w:val="24"/>
        </w:rPr>
        <w:t>mPa.s</w:t>
      </w:r>
      <w:proofErr w:type="spellEnd"/>
      <w:r w:rsidRPr="00023028">
        <w:rPr>
          <w:rFonts w:ascii="Times New Roman" w:hAnsi="Times New Roman" w:cs="Times New Roman"/>
          <w:sz w:val="24"/>
          <w:szCs w:val="24"/>
        </w:rPr>
        <w:t xml:space="preserve">) when compared to the control (2.01-0.68 </w:t>
      </w:r>
      <w:proofErr w:type="spellStart"/>
      <w:r w:rsidR="0009549E" w:rsidRPr="00023028">
        <w:rPr>
          <w:rFonts w:ascii="Times New Roman" w:hAnsi="Times New Roman" w:cs="Times New Roman"/>
          <w:sz w:val="24"/>
          <w:szCs w:val="24"/>
        </w:rPr>
        <w:t>mPa.s</w:t>
      </w:r>
      <w:proofErr w:type="spellEnd"/>
      <w:r w:rsidRPr="00023028">
        <w:rPr>
          <w:rFonts w:ascii="Times New Roman" w:hAnsi="Times New Roman" w:cs="Times New Roman"/>
          <w:sz w:val="24"/>
          <w:szCs w:val="24"/>
        </w:rPr>
        <w:t>). The index of flow behaviour (n &lt; 1) confirmed the presence of pseudoplastic behaviour</w:t>
      </w:r>
      <w:r w:rsidR="00684FFB" w:rsidRPr="00023028">
        <w:rPr>
          <w:rFonts w:ascii="Times New Roman" w:hAnsi="Times New Roman" w:cs="Times New Roman"/>
          <w:sz w:val="24"/>
          <w:szCs w:val="24"/>
        </w:rPr>
        <w:t xml:space="preserve"> in </w:t>
      </w:r>
      <w:r w:rsidR="00D10E59" w:rsidRPr="00023028">
        <w:rPr>
          <w:rFonts w:ascii="Times New Roman" w:hAnsi="Times New Roman" w:cs="Times New Roman"/>
          <w:sz w:val="24"/>
          <w:szCs w:val="24"/>
        </w:rPr>
        <w:t>both the samples</w:t>
      </w:r>
      <w:r w:rsidR="0020185F" w:rsidRPr="00023028">
        <w:rPr>
          <w:rFonts w:ascii="Times New Roman" w:hAnsi="Times New Roman" w:cs="Times New Roman"/>
          <w:sz w:val="24"/>
          <w:szCs w:val="24"/>
        </w:rPr>
        <w:t>,</w:t>
      </w:r>
      <w:r w:rsidRPr="00023028">
        <w:rPr>
          <w:rFonts w:ascii="Times New Roman" w:hAnsi="Times New Roman" w:cs="Times New Roman"/>
          <w:sz w:val="24"/>
          <w:szCs w:val="24"/>
        </w:rPr>
        <w:t xml:space="preserve"> whereas the coefficient of consistency was much greater in AWKB. Storage </w:t>
      </w:r>
      <w:r w:rsidR="00675365"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analysis </w:t>
      </w:r>
      <w:r w:rsidR="00C454BB" w:rsidRPr="00023028">
        <w:rPr>
          <w:rFonts w:ascii="Times New Roman" w:hAnsi="Times New Roman" w:cs="Times New Roman"/>
          <w:sz w:val="24"/>
          <w:szCs w:val="24"/>
        </w:rPr>
        <w:t>for</w:t>
      </w:r>
      <w:r w:rsidRPr="00023028">
        <w:rPr>
          <w:rFonts w:ascii="Times New Roman" w:hAnsi="Times New Roman" w:cs="Times New Roman"/>
          <w:sz w:val="24"/>
          <w:szCs w:val="24"/>
        </w:rPr>
        <w:t xml:space="preserve"> 21 days showed that viscosity gradually declined</w:t>
      </w:r>
      <w:r w:rsidR="00894138" w:rsidRPr="00023028">
        <w:rPr>
          <w:rFonts w:ascii="Times New Roman" w:hAnsi="Times New Roman" w:cs="Times New Roman"/>
          <w:sz w:val="24"/>
          <w:szCs w:val="24"/>
        </w:rPr>
        <w:t xml:space="preserve"> after 14</w:t>
      </w:r>
      <w:r w:rsidR="00894138" w:rsidRPr="00023028">
        <w:rPr>
          <w:rFonts w:ascii="Times New Roman" w:hAnsi="Times New Roman" w:cs="Times New Roman"/>
          <w:sz w:val="24"/>
          <w:szCs w:val="24"/>
          <w:vertAlign w:val="superscript"/>
        </w:rPr>
        <w:t>th</w:t>
      </w:r>
      <w:r w:rsidR="00894138" w:rsidRPr="00023028">
        <w:rPr>
          <w:rFonts w:ascii="Times New Roman" w:hAnsi="Times New Roman" w:cs="Times New Roman"/>
          <w:sz w:val="24"/>
          <w:szCs w:val="24"/>
        </w:rPr>
        <w:t xml:space="preserve"> day</w:t>
      </w:r>
      <w:r w:rsidR="002C59D9" w:rsidRPr="00023028">
        <w:rPr>
          <w:rFonts w:ascii="Times New Roman" w:hAnsi="Times New Roman" w:cs="Times New Roman"/>
          <w:sz w:val="24"/>
          <w:szCs w:val="24"/>
        </w:rPr>
        <w:t xml:space="preserve"> in AWKB and control</w:t>
      </w:r>
      <w:r w:rsidR="00894138" w:rsidRPr="00023028">
        <w:rPr>
          <w:rFonts w:ascii="Times New Roman" w:hAnsi="Times New Roman" w:cs="Times New Roman"/>
          <w:sz w:val="24"/>
          <w:szCs w:val="24"/>
        </w:rPr>
        <w:t xml:space="preserve"> sample</w:t>
      </w:r>
      <w:r w:rsidR="0037518C" w:rsidRPr="00023028">
        <w:rPr>
          <w:rFonts w:ascii="Times New Roman" w:hAnsi="Times New Roman" w:cs="Times New Roman"/>
          <w:sz w:val="24"/>
          <w:szCs w:val="24"/>
        </w:rPr>
        <w:t xml:space="preserve">, </w:t>
      </w:r>
      <w:r w:rsidRPr="00023028">
        <w:rPr>
          <w:rFonts w:ascii="Times New Roman" w:hAnsi="Times New Roman" w:cs="Times New Roman"/>
          <w:sz w:val="24"/>
          <w:szCs w:val="24"/>
        </w:rPr>
        <w:t xml:space="preserve">but AWKB </w:t>
      </w:r>
      <w:r w:rsidR="003709DE" w:rsidRPr="00023028">
        <w:rPr>
          <w:rFonts w:ascii="Times New Roman" w:hAnsi="Times New Roman" w:cs="Times New Roman"/>
          <w:sz w:val="24"/>
          <w:szCs w:val="24"/>
        </w:rPr>
        <w:t xml:space="preserve">still </w:t>
      </w:r>
      <w:r w:rsidRPr="00023028">
        <w:rPr>
          <w:rFonts w:ascii="Times New Roman" w:hAnsi="Times New Roman" w:cs="Times New Roman"/>
          <w:sz w:val="24"/>
          <w:szCs w:val="24"/>
        </w:rPr>
        <w:t xml:space="preserve">retained </w:t>
      </w:r>
      <w:r w:rsidR="00970013" w:rsidRPr="00023028">
        <w:rPr>
          <w:rFonts w:ascii="Times New Roman" w:hAnsi="Times New Roman" w:cs="Times New Roman"/>
          <w:sz w:val="24"/>
          <w:szCs w:val="24"/>
        </w:rPr>
        <w:t xml:space="preserve">comparatively </w:t>
      </w:r>
      <w:r w:rsidRPr="00023028">
        <w:rPr>
          <w:rFonts w:ascii="Times New Roman" w:hAnsi="Times New Roman" w:cs="Times New Roman"/>
          <w:sz w:val="24"/>
          <w:szCs w:val="24"/>
        </w:rPr>
        <w:t>higher rheological characteristics during the storage</w:t>
      </w:r>
      <w:r w:rsidR="009B6D25" w:rsidRPr="00023028">
        <w:rPr>
          <w:rFonts w:ascii="Times New Roman" w:hAnsi="Times New Roman" w:cs="Times New Roman"/>
          <w:sz w:val="24"/>
          <w:szCs w:val="24"/>
        </w:rPr>
        <w:t xml:space="preserve"> period</w:t>
      </w:r>
      <w:r w:rsidRPr="00023028">
        <w:rPr>
          <w:rFonts w:ascii="Times New Roman" w:hAnsi="Times New Roman" w:cs="Times New Roman"/>
          <w:sz w:val="24"/>
          <w:szCs w:val="24"/>
        </w:rPr>
        <w:t>. These results indicate that the addition of apricot increases the structure and rheological functionality of water kefir drinks</w:t>
      </w:r>
      <w:r w:rsidR="002B04A1" w:rsidRPr="00023028">
        <w:rPr>
          <w:rFonts w:ascii="Times New Roman" w:hAnsi="Times New Roman" w:cs="Times New Roman"/>
          <w:sz w:val="24"/>
          <w:szCs w:val="24"/>
        </w:rPr>
        <w:t>.</w:t>
      </w:r>
    </w:p>
    <w:p w14:paraId="578159D2" w14:textId="7A53F2DD" w:rsidR="00353ED6" w:rsidRPr="00023028" w:rsidRDefault="002B04A1" w:rsidP="00897046">
      <w:pPr>
        <w:spacing w:line="360" w:lineRule="auto"/>
        <w:jc w:val="both"/>
        <w:rPr>
          <w:rFonts w:ascii="Times New Roman" w:hAnsi="Times New Roman" w:cs="Times New Roman"/>
          <w:sz w:val="24"/>
          <w:szCs w:val="24"/>
        </w:rPr>
      </w:pPr>
      <w:r w:rsidRPr="00023028">
        <w:rPr>
          <w:rFonts w:ascii="Times New Roman" w:hAnsi="Times New Roman" w:cs="Times New Roman"/>
          <w:b/>
          <w:bCs/>
          <w:sz w:val="24"/>
          <w:szCs w:val="24"/>
        </w:rPr>
        <w:lastRenderedPageBreak/>
        <w:t>Keywords:</w:t>
      </w:r>
      <w:r w:rsidRPr="00023028">
        <w:rPr>
          <w:rFonts w:ascii="Times New Roman" w:hAnsi="Times New Roman" w:cs="Times New Roman"/>
          <w:sz w:val="24"/>
          <w:szCs w:val="24"/>
        </w:rPr>
        <w:t xml:space="preserve"> Water-kefir, Fermentation</w:t>
      </w:r>
      <w:r w:rsidR="00A614EE" w:rsidRPr="00023028">
        <w:rPr>
          <w:rFonts w:ascii="Times New Roman" w:hAnsi="Times New Roman" w:cs="Times New Roman"/>
          <w:sz w:val="24"/>
          <w:szCs w:val="24"/>
        </w:rPr>
        <w:t>, Viscosity, Apricot</w:t>
      </w:r>
      <w:r w:rsidR="00237E65" w:rsidRPr="00023028">
        <w:rPr>
          <w:rFonts w:ascii="Times New Roman" w:hAnsi="Times New Roman" w:cs="Times New Roman"/>
          <w:sz w:val="24"/>
          <w:szCs w:val="24"/>
        </w:rPr>
        <w:t>, Stability.</w:t>
      </w:r>
    </w:p>
    <w:p w14:paraId="7FEE07CE" w14:textId="77777777" w:rsidR="00386885" w:rsidRPr="00023028" w:rsidRDefault="00353ED6" w:rsidP="00386885">
      <w:pPr>
        <w:pStyle w:val="ListParagraph"/>
        <w:numPr>
          <w:ilvl w:val="0"/>
          <w:numId w:val="1"/>
        </w:numPr>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Introduction:</w:t>
      </w:r>
    </w:p>
    <w:p w14:paraId="30F6D3BD" w14:textId="08F6EC9F" w:rsidR="003629FD"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The increased consumption of non-dairy, plant-based, and functional beverages has been driving the </w:t>
      </w:r>
      <w:r w:rsidR="00BC430D" w:rsidRPr="00023028">
        <w:rPr>
          <w:rFonts w:ascii="Times New Roman" w:hAnsi="Times New Roman" w:cs="Times New Roman"/>
          <w:sz w:val="24"/>
          <w:szCs w:val="24"/>
        </w:rPr>
        <w:t>development</w:t>
      </w:r>
      <w:r w:rsidRPr="00023028">
        <w:rPr>
          <w:rFonts w:ascii="Times New Roman" w:hAnsi="Times New Roman" w:cs="Times New Roman"/>
          <w:sz w:val="24"/>
          <w:szCs w:val="24"/>
        </w:rPr>
        <w:t xml:space="preserve"> of fermented drinks with improved nutritional and technological properties </w:t>
      </w:r>
      <w:r w:rsidR="00866A3D" w:rsidRPr="00023028">
        <w:rPr>
          <w:rFonts w:ascii="Times New Roman" w:hAnsi="Times New Roman" w:cs="Times New Roman"/>
          <w:sz w:val="24"/>
        </w:rPr>
        <w:t>[1]</w:t>
      </w:r>
      <w:r w:rsidRPr="00023028">
        <w:rPr>
          <w:rFonts w:ascii="Times New Roman" w:hAnsi="Times New Roman" w:cs="Times New Roman"/>
          <w:sz w:val="24"/>
          <w:szCs w:val="24"/>
        </w:rPr>
        <w:t xml:space="preserve"> </w:t>
      </w:r>
      <w:r w:rsidR="00866A3D" w:rsidRPr="00023028">
        <w:rPr>
          <w:rFonts w:ascii="Times New Roman" w:hAnsi="Times New Roman" w:cs="Times New Roman"/>
          <w:sz w:val="24"/>
        </w:rPr>
        <w:t>[2]</w:t>
      </w:r>
      <w:r w:rsidRPr="00023028">
        <w:rPr>
          <w:rFonts w:ascii="Times New Roman" w:hAnsi="Times New Roman" w:cs="Times New Roman"/>
          <w:sz w:val="24"/>
          <w:szCs w:val="24"/>
        </w:rPr>
        <w:t xml:space="preserve">. </w:t>
      </w:r>
      <w:r w:rsidR="00CF2FE1" w:rsidRPr="00023028">
        <w:rPr>
          <w:rFonts w:ascii="Times New Roman" w:hAnsi="Times New Roman" w:cs="Times New Roman"/>
          <w:sz w:val="24"/>
          <w:szCs w:val="24"/>
        </w:rPr>
        <w:t>W</w:t>
      </w:r>
      <w:r w:rsidRPr="00023028">
        <w:rPr>
          <w:rFonts w:ascii="Times New Roman" w:hAnsi="Times New Roman" w:cs="Times New Roman"/>
          <w:sz w:val="24"/>
          <w:szCs w:val="24"/>
        </w:rPr>
        <w:t xml:space="preserve">ater kefir has received significant interest as a fermented, lactose-free drink made by using water kefir grains </w:t>
      </w:r>
      <w:r w:rsidR="00CF2FE1" w:rsidRPr="00023028">
        <w:rPr>
          <w:rFonts w:ascii="Times New Roman" w:hAnsi="Times New Roman" w:cs="Times New Roman"/>
          <w:sz w:val="24"/>
          <w:szCs w:val="24"/>
        </w:rPr>
        <w:t>which are</w:t>
      </w:r>
      <w:r w:rsidRPr="00023028">
        <w:rPr>
          <w:rFonts w:ascii="Times New Roman" w:hAnsi="Times New Roman" w:cs="Times New Roman"/>
          <w:sz w:val="24"/>
          <w:szCs w:val="24"/>
        </w:rPr>
        <w:t xml:space="preserve"> symbiotic consortium of lactic acid bacteria, acetic acid bacteria, and yeasts </w:t>
      </w:r>
      <w:r w:rsidR="00866A3D" w:rsidRPr="00023028">
        <w:rPr>
          <w:rFonts w:ascii="Times New Roman" w:hAnsi="Times New Roman" w:cs="Times New Roman"/>
          <w:sz w:val="24"/>
        </w:rPr>
        <w:t>[3]</w:t>
      </w:r>
      <w:r w:rsidRPr="00023028">
        <w:rPr>
          <w:rFonts w:ascii="Times New Roman" w:hAnsi="Times New Roman" w:cs="Times New Roman"/>
          <w:sz w:val="24"/>
          <w:szCs w:val="24"/>
        </w:rPr>
        <w:t xml:space="preserve">. Due to the potential of a probiotic usage, refreshing, and sensory properties, water kefir is currently </w:t>
      </w:r>
      <w:r w:rsidR="007D1902" w:rsidRPr="00023028">
        <w:rPr>
          <w:rFonts w:ascii="Times New Roman" w:hAnsi="Times New Roman" w:cs="Times New Roman"/>
          <w:sz w:val="24"/>
          <w:szCs w:val="24"/>
        </w:rPr>
        <w:t>invest</w:t>
      </w:r>
      <w:r w:rsidR="00A67C63" w:rsidRPr="00023028">
        <w:rPr>
          <w:rFonts w:ascii="Times New Roman" w:hAnsi="Times New Roman" w:cs="Times New Roman"/>
          <w:sz w:val="24"/>
          <w:szCs w:val="24"/>
        </w:rPr>
        <w:t>igated</w:t>
      </w:r>
      <w:r w:rsidRPr="00023028">
        <w:rPr>
          <w:rFonts w:ascii="Times New Roman" w:hAnsi="Times New Roman" w:cs="Times New Roman"/>
          <w:sz w:val="24"/>
          <w:szCs w:val="24"/>
        </w:rPr>
        <w:t xml:space="preserve"> as a source of functional </w:t>
      </w:r>
      <w:r w:rsidR="00EB06B0" w:rsidRPr="00023028">
        <w:rPr>
          <w:rFonts w:ascii="Times New Roman" w:hAnsi="Times New Roman" w:cs="Times New Roman"/>
          <w:sz w:val="24"/>
          <w:szCs w:val="24"/>
        </w:rPr>
        <w:t>beverage due</w:t>
      </w:r>
      <w:r w:rsidRPr="00023028">
        <w:rPr>
          <w:rFonts w:ascii="Times New Roman" w:hAnsi="Times New Roman" w:cs="Times New Roman"/>
          <w:sz w:val="24"/>
          <w:szCs w:val="24"/>
        </w:rPr>
        <w:t xml:space="preserve"> to its use as a base matrix </w:t>
      </w:r>
      <w:r w:rsidR="00866A3D" w:rsidRPr="00023028">
        <w:rPr>
          <w:rFonts w:ascii="Times New Roman" w:hAnsi="Times New Roman" w:cs="Times New Roman"/>
          <w:sz w:val="24"/>
        </w:rPr>
        <w:t>[4]</w:t>
      </w:r>
      <w:r w:rsidRPr="00023028">
        <w:rPr>
          <w:rFonts w:ascii="Times New Roman" w:hAnsi="Times New Roman" w:cs="Times New Roman"/>
          <w:sz w:val="24"/>
          <w:szCs w:val="24"/>
        </w:rPr>
        <w:t>.</w:t>
      </w:r>
    </w:p>
    <w:p w14:paraId="0825D4ED" w14:textId="6B334F42" w:rsidR="003629FD"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The rheological properties play an important </w:t>
      </w:r>
      <w:r w:rsidR="00A67C63" w:rsidRPr="00023028">
        <w:rPr>
          <w:rFonts w:ascii="Times New Roman" w:hAnsi="Times New Roman" w:cs="Times New Roman"/>
          <w:sz w:val="24"/>
          <w:szCs w:val="24"/>
        </w:rPr>
        <w:t>role</w:t>
      </w:r>
      <w:r w:rsidRPr="00023028">
        <w:rPr>
          <w:rFonts w:ascii="Times New Roman" w:hAnsi="Times New Roman" w:cs="Times New Roman"/>
          <w:sz w:val="24"/>
          <w:szCs w:val="24"/>
        </w:rPr>
        <w:t xml:space="preserve"> in the quality of fermented beverage, as they have a significant impact on the texture, mouthfeel, stability, and general acceptance by consumers. Apparent viscosity, shear stress and flow </w:t>
      </w:r>
      <w:r w:rsidR="00EB06B0"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index are parameters that give information on the internal structure and interaction of the fermented matrix </w:t>
      </w:r>
      <w:r w:rsidR="00866A3D" w:rsidRPr="00023028">
        <w:rPr>
          <w:rFonts w:ascii="Times New Roman" w:hAnsi="Times New Roman" w:cs="Times New Roman"/>
          <w:sz w:val="24"/>
        </w:rPr>
        <w:t>[5]</w:t>
      </w:r>
      <w:r w:rsidRPr="00023028">
        <w:rPr>
          <w:rFonts w:ascii="Times New Roman" w:hAnsi="Times New Roman" w:cs="Times New Roman"/>
          <w:sz w:val="24"/>
          <w:szCs w:val="24"/>
        </w:rPr>
        <w:t xml:space="preserve">. Fermented drinks, such as kefir, are normally non-Newtonian shear-thinning, which is desirable during oral </w:t>
      </w:r>
      <w:r w:rsidR="00883AD9" w:rsidRPr="00023028">
        <w:rPr>
          <w:rFonts w:ascii="Times New Roman" w:hAnsi="Times New Roman" w:cs="Times New Roman"/>
          <w:sz w:val="24"/>
          <w:szCs w:val="24"/>
        </w:rPr>
        <w:t>intake</w:t>
      </w:r>
      <w:r w:rsidRPr="00023028">
        <w:rPr>
          <w:rFonts w:ascii="Times New Roman" w:hAnsi="Times New Roman" w:cs="Times New Roman"/>
          <w:sz w:val="24"/>
          <w:szCs w:val="24"/>
        </w:rPr>
        <w:t xml:space="preserve"> given that the viscosity of the drink reduces with applied shear to provide a smooth and palatable mouthfeel </w:t>
      </w:r>
      <w:r w:rsidR="00866A3D" w:rsidRPr="00023028">
        <w:rPr>
          <w:rFonts w:ascii="Times New Roman" w:hAnsi="Times New Roman" w:cs="Times New Roman"/>
          <w:sz w:val="24"/>
        </w:rPr>
        <w:t>[6]</w:t>
      </w:r>
      <w:r w:rsidRPr="00023028">
        <w:rPr>
          <w:rFonts w:ascii="Times New Roman" w:hAnsi="Times New Roman" w:cs="Times New Roman"/>
          <w:sz w:val="24"/>
          <w:szCs w:val="24"/>
        </w:rPr>
        <w:t>. Thus, to optimize formulation, processing conditions and the product consistency, systematic rheological characterization is required.</w:t>
      </w:r>
    </w:p>
    <w:p w14:paraId="2E6644B7" w14:textId="23B6113C" w:rsidR="003629FD"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Further addition of fruit substrates in fermented drinks has been reported to play a major role in altering rheological </w:t>
      </w:r>
      <w:r w:rsidR="00CE6E84"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as a result of the presence of natural sugars, soluble </w:t>
      </w:r>
      <w:proofErr w:type="spellStart"/>
      <w:r w:rsidRPr="00023028">
        <w:rPr>
          <w:rFonts w:ascii="Times New Roman" w:hAnsi="Times New Roman" w:cs="Times New Roman"/>
          <w:sz w:val="24"/>
          <w:szCs w:val="24"/>
        </w:rPr>
        <w:t>fibers</w:t>
      </w:r>
      <w:proofErr w:type="spellEnd"/>
      <w:r w:rsidRPr="00023028">
        <w:rPr>
          <w:rFonts w:ascii="Times New Roman" w:hAnsi="Times New Roman" w:cs="Times New Roman"/>
          <w:sz w:val="24"/>
          <w:szCs w:val="24"/>
        </w:rPr>
        <w:t xml:space="preserve">, organic acids, and suspended </w:t>
      </w:r>
      <w:r w:rsidR="00EB06B0" w:rsidRPr="00023028">
        <w:rPr>
          <w:rFonts w:ascii="Times New Roman" w:hAnsi="Times New Roman" w:cs="Times New Roman"/>
          <w:sz w:val="24"/>
          <w:szCs w:val="24"/>
        </w:rPr>
        <w:t>solids [</w:t>
      </w:r>
      <w:r w:rsidR="00866A3D" w:rsidRPr="00023028">
        <w:rPr>
          <w:rFonts w:ascii="Times New Roman" w:hAnsi="Times New Roman" w:cs="Times New Roman"/>
          <w:sz w:val="24"/>
        </w:rPr>
        <w:t>7]</w:t>
      </w:r>
      <w:r w:rsidRPr="00023028">
        <w:rPr>
          <w:rFonts w:ascii="Times New Roman" w:hAnsi="Times New Roman" w:cs="Times New Roman"/>
          <w:sz w:val="24"/>
          <w:szCs w:val="24"/>
        </w:rPr>
        <w:t xml:space="preserve">. These constituents are able to compete with the microbial metabolites and exopolysaccharides that are generated during fermentation and hence reshape the beverage flow resistance and structural integrity </w:t>
      </w:r>
      <w:r w:rsidR="00866A3D" w:rsidRPr="00023028">
        <w:rPr>
          <w:rFonts w:ascii="Times New Roman" w:hAnsi="Times New Roman" w:cs="Times New Roman"/>
          <w:sz w:val="24"/>
        </w:rPr>
        <w:t>[8]</w:t>
      </w:r>
      <w:r w:rsidRPr="00023028">
        <w:rPr>
          <w:rFonts w:ascii="Times New Roman" w:hAnsi="Times New Roman" w:cs="Times New Roman"/>
          <w:sz w:val="24"/>
          <w:szCs w:val="24"/>
        </w:rPr>
        <w:t xml:space="preserve">. Especially dried fruits provide concentrated carbohydrates and pectic materials that could be useful to promote viscosity and </w:t>
      </w:r>
      <w:r w:rsidR="00A44442" w:rsidRPr="00023028">
        <w:rPr>
          <w:rFonts w:ascii="Times New Roman" w:hAnsi="Times New Roman" w:cs="Times New Roman"/>
          <w:sz w:val="24"/>
          <w:szCs w:val="24"/>
        </w:rPr>
        <w:t>consistency</w:t>
      </w:r>
      <w:r w:rsidRPr="00023028">
        <w:rPr>
          <w:rFonts w:ascii="Times New Roman" w:hAnsi="Times New Roman" w:cs="Times New Roman"/>
          <w:sz w:val="24"/>
          <w:szCs w:val="24"/>
        </w:rPr>
        <w:t xml:space="preserve"> of fermented </w:t>
      </w:r>
      <w:r w:rsidR="00500CA1" w:rsidRPr="00023028">
        <w:rPr>
          <w:rFonts w:ascii="Times New Roman" w:hAnsi="Times New Roman" w:cs="Times New Roman"/>
          <w:sz w:val="24"/>
          <w:szCs w:val="24"/>
        </w:rPr>
        <w:t>beverage</w:t>
      </w:r>
      <w:r w:rsidR="00FC0BA0" w:rsidRPr="00023028">
        <w:rPr>
          <w:rFonts w:ascii="Times New Roman" w:hAnsi="Times New Roman" w:cs="Times New Roman"/>
          <w:sz w:val="24"/>
          <w:szCs w:val="24"/>
        </w:rPr>
        <w:t xml:space="preserve"> </w:t>
      </w:r>
      <w:r w:rsidR="00B87152" w:rsidRPr="00023028">
        <w:rPr>
          <w:rFonts w:ascii="Times New Roman" w:hAnsi="Times New Roman" w:cs="Times New Roman"/>
          <w:sz w:val="24"/>
        </w:rPr>
        <w:t>[9]</w:t>
      </w:r>
      <w:r w:rsidRPr="00023028">
        <w:rPr>
          <w:rFonts w:ascii="Times New Roman" w:hAnsi="Times New Roman" w:cs="Times New Roman"/>
          <w:sz w:val="24"/>
          <w:szCs w:val="24"/>
        </w:rPr>
        <w:t>.</w:t>
      </w:r>
      <w:r w:rsidR="002C5793" w:rsidRPr="00023028">
        <w:rPr>
          <w:rFonts w:ascii="Times New Roman" w:hAnsi="Times New Roman" w:cs="Times New Roman"/>
          <w:sz w:val="24"/>
          <w:szCs w:val="24"/>
        </w:rPr>
        <w:t xml:space="preserve"> </w:t>
      </w:r>
    </w:p>
    <w:p w14:paraId="2466F84C" w14:textId="56AB5BB0" w:rsidR="003629FD"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Apricot (</w:t>
      </w:r>
      <w:r w:rsidRPr="00023028">
        <w:rPr>
          <w:rFonts w:ascii="Times New Roman" w:hAnsi="Times New Roman" w:cs="Times New Roman"/>
          <w:i/>
          <w:iCs/>
          <w:sz w:val="24"/>
          <w:szCs w:val="24"/>
        </w:rPr>
        <w:t xml:space="preserve">Prunus </w:t>
      </w:r>
      <w:proofErr w:type="spellStart"/>
      <w:r w:rsidRPr="00023028">
        <w:rPr>
          <w:rFonts w:ascii="Times New Roman" w:hAnsi="Times New Roman" w:cs="Times New Roman"/>
          <w:i/>
          <w:iCs/>
          <w:sz w:val="24"/>
          <w:szCs w:val="24"/>
        </w:rPr>
        <w:t>armeniaca</w:t>
      </w:r>
      <w:proofErr w:type="spellEnd"/>
      <w:r w:rsidRPr="00023028">
        <w:rPr>
          <w:rFonts w:ascii="Times New Roman" w:hAnsi="Times New Roman" w:cs="Times New Roman"/>
          <w:i/>
          <w:iCs/>
          <w:sz w:val="24"/>
          <w:szCs w:val="24"/>
        </w:rPr>
        <w:t xml:space="preserve"> L.</w:t>
      </w:r>
      <w:r w:rsidRPr="00023028">
        <w:rPr>
          <w:rFonts w:ascii="Times New Roman" w:hAnsi="Times New Roman" w:cs="Times New Roman"/>
          <w:sz w:val="24"/>
          <w:szCs w:val="24"/>
        </w:rPr>
        <w:t xml:space="preserve">) is a </w:t>
      </w:r>
      <w:r w:rsidR="006A6949" w:rsidRPr="00023028">
        <w:rPr>
          <w:rFonts w:ascii="Times New Roman" w:hAnsi="Times New Roman" w:cs="Times New Roman"/>
          <w:sz w:val="24"/>
          <w:szCs w:val="24"/>
        </w:rPr>
        <w:t xml:space="preserve">nutritious </w:t>
      </w:r>
      <w:r w:rsidRPr="00023028">
        <w:rPr>
          <w:rFonts w:ascii="Times New Roman" w:hAnsi="Times New Roman" w:cs="Times New Roman"/>
          <w:sz w:val="24"/>
          <w:szCs w:val="24"/>
        </w:rPr>
        <w:t xml:space="preserve">fruit with rich source of dietary </w:t>
      </w:r>
      <w:proofErr w:type="spellStart"/>
      <w:r w:rsidRPr="00023028">
        <w:rPr>
          <w:rFonts w:ascii="Times New Roman" w:hAnsi="Times New Roman" w:cs="Times New Roman"/>
          <w:sz w:val="24"/>
          <w:szCs w:val="24"/>
        </w:rPr>
        <w:t>fiber</w:t>
      </w:r>
      <w:proofErr w:type="spellEnd"/>
      <w:r w:rsidR="00AA27CF" w:rsidRPr="00023028">
        <w:rPr>
          <w:rFonts w:ascii="Times New Roman" w:hAnsi="Times New Roman" w:cs="Times New Roman"/>
          <w:sz w:val="24"/>
          <w:szCs w:val="24"/>
        </w:rPr>
        <w:t>,</w:t>
      </w:r>
      <w:r w:rsidRPr="00023028">
        <w:rPr>
          <w:rFonts w:ascii="Times New Roman" w:hAnsi="Times New Roman" w:cs="Times New Roman"/>
          <w:sz w:val="24"/>
          <w:szCs w:val="24"/>
        </w:rPr>
        <w:t xml:space="preserve"> organic acids and bioactive compounds </w:t>
      </w:r>
      <w:r w:rsidR="00B87152" w:rsidRPr="00023028">
        <w:rPr>
          <w:rFonts w:ascii="Times New Roman" w:hAnsi="Times New Roman" w:cs="Times New Roman"/>
          <w:sz w:val="24"/>
        </w:rPr>
        <w:t>[10]</w:t>
      </w:r>
      <w:r w:rsidRPr="00023028">
        <w:rPr>
          <w:rFonts w:ascii="Times New Roman" w:hAnsi="Times New Roman" w:cs="Times New Roman"/>
          <w:sz w:val="24"/>
          <w:szCs w:val="24"/>
        </w:rPr>
        <w:t xml:space="preserve">. Apricot pulp may affect the physicochemical and rheological characteristics when added to fermented drinks, as it has an effect on the total soluble solids and water-binding capacity </w:t>
      </w:r>
      <w:r w:rsidR="00B87152" w:rsidRPr="00023028">
        <w:rPr>
          <w:rFonts w:ascii="Times New Roman" w:hAnsi="Times New Roman" w:cs="Times New Roman"/>
          <w:sz w:val="24"/>
        </w:rPr>
        <w:t>[11]</w:t>
      </w:r>
      <w:r w:rsidRPr="00023028">
        <w:rPr>
          <w:rFonts w:ascii="Times New Roman" w:hAnsi="Times New Roman" w:cs="Times New Roman"/>
          <w:sz w:val="24"/>
          <w:szCs w:val="24"/>
        </w:rPr>
        <w:t xml:space="preserve">. Nevertheless, there is a growing interest in </w:t>
      </w:r>
      <w:r w:rsidR="00544FFA" w:rsidRPr="00023028">
        <w:rPr>
          <w:rFonts w:ascii="Times New Roman" w:hAnsi="Times New Roman" w:cs="Times New Roman"/>
          <w:sz w:val="24"/>
          <w:szCs w:val="24"/>
        </w:rPr>
        <w:t>fruit-based</w:t>
      </w:r>
      <w:r w:rsidRPr="00023028">
        <w:rPr>
          <w:rFonts w:ascii="Times New Roman" w:hAnsi="Times New Roman" w:cs="Times New Roman"/>
          <w:sz w:val="24"/>
          <w:szCs w:val="24"/>
        </w:rPr>
        <w:t xml:space="preserve"> water kefir formulations,</w:t>
      </w:r>
      <w:r w:rsidR="00FD01F4" w:rsidRPr="00023028">
        <w:rPr>
          <w:rFonts w:ascii="Times New Roman" w:hAnsi="Times New Roman" w:cs="Times New Roman"/>
          <w:sz w:val="24"/>
          <w:szCs w:val="24"/>
        </w:rPr>
        <w:t xml:space="preserve"> however </w:t>
      </w:r>
      <w:r w:rsidRPr="00023028">
        <w:rPr>
          <w:rFonts w:ascii="Times New Roman" w:hAnsi="Times New Roman" w:cs="Times New Roman"/>
          <w:sz w:val="24"/>
          <w:szCs w:val="24"/>
        </w:rPr>
        <w:t xml:space="preserve">there is a lack of scientific evidence on the rheological characteristics of apricot based water kefir </w:t>
      </w:r>
      <w:r w:rsidR="00EB06B0" w:rsidRPr="00023028">
        <w:rPr>
          <w:rFonts w:ascii="Times New Roman" w:hAnsi="Times New Roman" w:cs="Times New Roman"/>
          <w:sz w:val="24"/>
          <w:szCs w:val="24"/>
        </w:rPr>
        <w:t>drinks [</w:t>
      </w:r>
      <w:r w:rsidR="00B87152" w:rsidRPr="00023028">
        <w:rPr>
          <w:rFonts w:ascii="Times New Roman" w:hAnsi="Times New Roman" w:cs="Times New Roman"/>
          <w:sz w:val="24"/>
        </w:rPr>
        <w:t>12]</w:t>
      </w:r>
      <w:r w:rsidRPr="00023028">
        <w:rPr>
          <w:rFonts w:ascii="Times New Roman" w:hAnsi="Times New Roman" w:cs="Times New Roman"/>
          <w:sz w:val="24"/>
          <w:szCs w:val="24"/>
        </w:rPr>
        <w:t>.</w:t>
      </w:r>
    </w:p>
    <w:p w14:paraId="1D5050F5" w14:textId="6C4B4223" w:rsidR="003629FD"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lastRenderedPageBreak/>
        <w:t xml:space="preserve">The rheological effects of incorporation of fruits in water kefir are necessary to standardize the products, control their quality, and as a result, </w:t>
      </w:r>
      <w:r w:rsidR="00FD5A6D" w:rsidRPr="00023028">
        <w:rPr>
          <w:rFonts w:ascii="Times New Roman" w:hAnsi="Times New Roman" w:cs="Times New Roman"/>
          <w:sz w:val="24"/>
          <w:szCs w:val="24"/>
        </w:rPr>
        <w:t xml:space="preserve">improved overall acceptability for </w:t>
      </w:r>
      <w:r w:rsidRPr="00023028">
        <w:rPr>
          <w:rFonts w:ascii="Times New Roman" w:hAnsi="Times New Roman" w:cs="Times New Roman"/>
          <w:sz w:val="24"/>
          <w:szCs w:val="24"/>
        </w:rPr>
        <w:t xml:space="preserve">consumers </w:t>
      </w:r>
      <w:r w:rsidR="00B87152" w:rsidRPr="00023028">
        <w:rPr>
          <w:rFonts w:ascii="Times New Roman" w:hAnsi="Times New Roman" w:cs="Times New Roman"/>
          <w:sz w:val="24"/>
        </w:rPr>
        <w:t>[13]</w:t>
      </w:r>
      <w:r w:rsidRPr="00023028">
        <w:rPr>
          <w:rFonts w:ascii="Times New Roman" w:hAnsi="Times New Roman" w:cs="Times New Roman"/>
          <w:sz w:val="24"/>
          <w:szCs w:val="24"/>
        </w:rPr>
        <w:t xml:space="preserve">. Rheological analysis can be used to explain the effect of fruit-based components on flow and viscosity without compromising desirable non-Newtonian flow </w:t>
      </w:r>
      <w:r w:rsidR="005C0227"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w:t>
      </w:r>
      <w:r w:rsidR="00B87152" w:rsidRPr="00023028">
        <w:rPr>
          <w:rFonts w:ascii="Times New Roman" w:hAnsi="Times New Roman" w:cs="Times New Roman"/>
          <w:sz w:val="24"/>
        </w:rPr>
        <w:t>[14]</w:t>
      </w:r>
      <w:r w:rsidRPr="00023028">
        <w:rPr>
          <w:rFonts w:ascii="Times New Roman" w:hAnsi="Times New Roman" w:cs="Times New Roman"/>
          <w:sz w:val="24"/>
          <w:szCs w:val="24"/>
        </w:rPr>
        <w:t>.</w:t>
      </w:r>
      <w:r w:rsidR="00DE333E" w:rsidRPr="00023028">
        <w:rPr>
          <w:rFonts w:ascii="Times New Roman" w:hAnsi="Times New Roman" w:cs="Times New Roman"/>
          <w:sz w:val="24"/>
          <w:szCs w:val="24"/>
        </w:rPr>
        <w:t xml:space="preserve"> </w:t>
      </w:r>
    </w:p>
    <w:p w14:paraId="2E0B6C46" w14:textId="26167CB1" w:rsidR="00FA623B"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Thus, the purpose of the current </w:t>
      </w:r>
      <w:r w:rsidR="000628D7" w:rsidRPr="00023028">
        <w:rPr>
          <w:rFonts w:ascii="Times New Roman" w:hAnsi="Times New Roman" w:cs="Times New Roman"/>
          <w:sz w:val="24"/>
          <w:szCs w:val="24"/>
        </w:rPr>
        <w:t>study</w:t>
      </w:r>
      <w:r w:rsidRPr="00023028">
        <w:rPr>
          <w:rFonts w:ascii="Times New Roman" w:hAnsi="Times New Roman" w:cs="Times New Roman"/>
          <w:sz w:val="24"/>
          <w:szCs w:val="24"/>
        </w:rPr>
        <w:t xml:space="preserve"> was to compare and assess the rheological </w:t>
      </w:r>
      <w:r w:rsidR="000628D7" w:rsidRPr="00023028">
        <w:rPr>
          <w:rFonts w:ascii="Times New Roman" w:hAnsi="Times New Roman" w:cs="Times New Roman"/>
          <w:sz w:val="24"/>
          <w:szCs w:val="24"/>
        </w:rPr>
        <w:t>properties</w:t>
      </w:r>
      <w:r w:rsidRPr="00023028">
        <w:rPr>
          <w:rFonts w:ascii="Times New Roman" w:hAnsi="Times New Roman" w:cs="Times New Roman"/>
          <w:sz w:val="24"/>
          <w:szCs w:val="24"/>
        </w:rPr>
        <w:t xml:space="preserve"> of an apricot </w:t>
      </w:r>
      <w:r w:rsidR="00D47DC8" w:rsidRPr="00023028">
        <w:rPr>
          <w:rFonts w:ascii="Times New Roman" w:hAnsi="Times New Roman" w:cs="Times New Roman"/>
          <w:sz w:val="24"/>
          <w:szCs w:val="24"/>
        </w:rPr>
        <w:t xml:space="preserve">based </w:t>
      </w:r>
      <w:r w:rsidRPr="00023028">
        <w:rPr>
          <w:rFonts w:ascii="Times New Roman" w:hAnsi="Times New Roman" w:cs="Times New Roman"/>
          <w:sz w:val="24"/>
          <w:szCs w:val="24"/>
        </w:rPr>
        <w:t xml:space="preserve">water kefir fermented drink and a control water kefir made without apricot. The </w:t>
      </w:r>
      <w:r w:rsidR="004B5B74" w:rsidRPr="00023028">
        <w:rPr>
          <w:rFonts w:ascii="Times New Roman" w:hAnsi="Times New Roman" w:cs="Times New Roman"/>
          <w:sz w:val="24"/>
          <w:szCs w:val="24"/>
        </w:rPr>
        <w:t xml:space="preserve">study focused on </w:t>
      </w:r>
      <w:r w:rsidRPr="00023028">
        <w:rPr>
          <w:rFonts w:ascii="Times New Roman" w:hAnsi="Times New Roman" w:cs="Times New Roman"/>
          <w:sz w:val="24"/>
          <w:szCs w:val="24"/>
        </w:rPr>
        <w:t xml:space="preserve">establishing the parameters of torque, shear stress, apparent viscosity, and flow </w:t>
      </w:r>
      <w:r w:rsidR="004B5B74"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on different shear rates through a power-law model </w:t>
      </w:r>
      <w:r w:rsidR="00412DD6" w:rsidRPr="00023028">
        <w:rPr>
          <w:rFonts w:ascii="Times New Roman" w:hAnsi="Times New Roman" w:cs="Times New Roman"/>
          <w:sz w:val="24"/>
          <w:szCs w:val="24"/>
        </w:rPr>
        <w:t xml:space="preserve">and </w:t>
      </w:r>
      <w:r w:rsidR="00B5057D" w:rsidRPr="00023028">
        <w:rPr>
          <w:rFonts w:ascii="Times New Roman" w:hAnsi="Times New Roman" w:cs="Times New Roman"/>
          <w:sz w:val="24"/>
          <w:szCs w:val="24"/>
        </w:rPr>
        <w:t xml:space="preserve">check its impact on during the 21 </w:t>
      </w:r>
      <w:r w:rsidR="00C3740F" w:rsidRPr="00023028">
        <w:rPr>
          <w:rFonts w:ascii="Times New Roman" w:hAnsi="Times New Roman" w:cs="Times New Roman"/>
          <w:sz w:val="24"/>
          <w:szCs w:val="24"/>
        </w:rPr>
        <w:t xml:space="preserve">days </w:t>
      </w:r>
      <w:r w:rsidR="00151342" w:rsidRPr="00023028">
        <w:rPr>
          <w:rFonts w:ascii="Times New Roman" w:hAnsi="Times New Roman" w:cs="Times New Roman"/>
          <w:sz w:val="24"/>
          <w:szCs w:val="24"/>
        </w:rPr>
        <w:t>shelf-life</w:t>
      </w:r>
      <w:r w:rsidR="00C3740F" w:rsidRPr="00023028">
        <w:rPr>
          <w:rFonts w:ascii="Times New Roman" w:hAnsi="Times New Roman" w:cs="Times New Roman"/>
          <w:sz w:val="24"/>
          <w:szCs w:val="24"/>
        </w:rPr>
        <w:t xml:space="preserve"> analysis.  It also</w:t>
      </w:r>
      <w:r w:rsidR="00151342" w:rsidRPr="00023028">
        <w:rPr>
          <w:rFonts w:ascii="Times New Roman" w:hAnsi="Times New Roman" w:cs="Times New Roman"/>
          <w:sz w:val="24"/>
          <w:szCs w:val="24"/>
        </w:rPr>
        <w:t xml:space="preserve"> gives</w:t>
      </w:r>
      <w:r w:rsidRPr="00023028">
        <w:rPr>
          <w:rFonts w:ascii="Times New Roman" w:hAnsi="Times New Roman" w:cs="Times New Roman"/>
          <w:sz w:val="24"/>
          <w:szCs w:val="24"/>
        </w:rPr>
        <w:t xml:space="preserve"> an insight into the structural and flow properties of the fruit-based water kefir beverages</w:t>
      </w:r>
      <w:r w:rsidR="00353ED6" w:rsidRPr="00023028">
        <w:rPr>
          <w:rFonts w:ascii="Times New Roman" w:hAnsi="Times New Roman" w:cs="Times New Roman"/>
          <w:sz w:val="24"/>
          <w:szCs w:val="24"/>
        </w:rPr>
        <w:t>.</w:t>
      </w:r>
      <w:r w:rsidR="00FD5A6D" w:rsidRPr="00023028">
        <w:rPr>
          <w:rFonts w:ascii="Times New Roman" w:hAnsi="Times New Roman" w:cs="Times New Roman"/>
          <w:sz w:val="24"/>
          <w:szCs w:val="24"/>
        </w:rPr>
        <w:t xml:space="preserve"> </w:t>
      </w:r>
    </w:p>
    <w:p w14:paraId="7B148F85" w14:textId="1F0ADBDF" w:rsidR="00FA623B" w:rsidRPr="00023028" w:rsidRDefault="00386885" w:rsidP="00B301B0">
      <w:pPr>
        <w:pStyle w:val="ListParagraph"/>
        <w:numPr>
          <w:ilvl w:val="0"/>
          <w:numId w:val="1"/>
        </w:numPr>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Materials and Methods</w:t>
      </w:r>
    </w:p>
    <w:p w14:paraId="50C5A8AE" w14:textId="714C4989" w:rsidR="00FA623B" w:rsidRPr="00023028" w:rsidRDefault="00386885" w:rsidP="00FA623B">
      <w:pPr>
        <w:pStyle w:val="ListParagraph"/>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 xml:space="preserve">2.1 Preparation </w:t>
      </w:r>
      <w:r w:rsidR="006F111A" w:rsidRPr="00023028">
        <w:rPr>
          <w:rFonts w:ascii="Times New Roman" w:hAnsi="Times New Roman" w:cs="Times New Roman"/>
          <w:b/>
          <w:bCs/>
          <w:sz w:val="24"/>
          <w:szCs w:val="24"/>
        </w:rPr>
        <w:t xml:space="preserve">of apricot-based water kefir beverage </w:t>
      </w:r>
      <w:r w:rsidRPr="00023028">
        <w:rPr>
          <w:rFonts w:ascii="Times New Roman" w:hAnsi="Times New Roman" w:cs="Times New Roman"/>
          <w:b/>
          <w:bCs/>
          <w:sz w:val="24"/>
          <w:szCs w:val="24"/>
        </w:rPr>
        <w:t>(AWKB)</w:t>
      </w:r>
    </w:p>
    <w:p w14:paraId="3373DD3C" w14:textId="73C36B6E" w:rsidR="003629FD"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To prepare an apricot-based water kefir beverage, dried apricots 20</w:t>
      </w:r>
      <w:r w:rsidR="00DB64BB" w:rsidRPr="00023028">
        <w:rPr>
          <w:rFonts w:ascii="Times New Roman" w:hAnsi="Times New Roman" w:cs="Times New Roman"/>
          <w:sz w:val="24"/>
          <w:szCs w:val="24"/>
        </w:rPr>
        <w:t>% (w/v)</w:t>
      </w:r>
      <w:r w:rsidRPr="00023028">
        <w:rPr>
          <w:rFonts w:ascii="Times New Roman" w:hAnsi="Times New Roman" w:cs="Times New Roman"/>
          <w:sz w:val="24"/>
          <w:szCs w:val="24"/>
        </w:rPr>
        <w:t xml:space="preserve"> of apricots were cut into small pieces and </w:t>
      </w:r>
      <w:r w:rsidR="001E166A" w:rsidRPr="00023028">
        <w:rPr>
          <w:rFonts w:ascii="Times New Roman" w:hAnsi="Times New Roman" w:cs="Times New Roman"/>
          <w:sz w:val="24"/>
          <w:szCs w:val="24"/>
        </w:rPr>
        <w:t>soaked</w:t>
      </w:r>
      <w:r w:rsidRPr="00023028">
        <w:rPr>
          <w:rFonts w:ascii="Times New Roman" w:hAnsi="Times New Roman" w:cs="Times New Roman"/>
          <w:sz w:val="24"/>
          <w:szCs w:val="24"/>
        </w:rPr>
        <w:t xml:space="preserve"> in 100 mL of mineral water for 2-3 h. The moist apricots were </w:t>
      </w:r>
      <w:r w:rsidR="00DB64BB" w:rsidRPr="00023028">
        <w:rPr>
          <w:rFonts w:ascii="Times New Roman" w:hAnsi="Times New Roman" w:cs="Times New Roman"/>
          <w:sz w:val="24"/>
          <w:szCs w:val="24"/>
        </w:rPr>
        <w:t>grinded</w:t>
      </w:r>
      <w:r w:rsidRPr="00023028">
        <w:rPr>
          <w:rFonts w:ascii="Times New Roman" w:hAnsi="Times New Roman" w:cs="Times New Roman"/>
          <w:sz w:val="24"/>
          <w:szCs w:val="24"/>
        </w:rPr>
        <w:t xml:space="preserve"> with the help of mixer grinder to extract apricot juice. </w:t>
      </w:r>
      <w:r w:rsidR="001E166A" w:rsidRPr="00023028">
        <w:rPr>
          <w:rFonts w:ascii="Times New Roman" w:hAnsi="Times New Roman" w:cs="Times New Roman"/>
          <w:sz w:val="24"/>
          <w:szCs w:val="24"/>
        </w:rPr>
        <w:t>B</w:t>
      </w:r>
      <w:r w:rsidRPr="00023028">
        <w:rPr>
          <w:rFonts w:ascii="Times New Roman" w:hAnsi="Times New Roman" w:cs="Times New Roman"/>
          <w:sz w:val="24"/>
          <w:szCs w:val="24"/>
        </w:rPr>
        <w:t>rown sugar</w:t>
      </w:r>
      <w:r w:rsidR="001E166A" w:rsidRPr="00023028">
        <w:rPr>
          <w:rFonts w:ascii="Times New Roman" w:hAnsi="Times New Roman" w:cs="Times New Roman"/>
          <w:sz w:val="24"/>
          <w:szCs w:val="24"/>
        </w:rPr>
        <w:t xml:space="preserve"> 8% (w/v)</w:t>
      </w:r>
      <w:r w:rsidRPr="00023028">
        <w:rPr>
          <w:rFonts w:ascii="Times New Roman" w:hAnsi="Times New Roman" w:cs="Times New Roman"/>
          <w:sz w:val="24"/>
          <w:szCs w:val="24"/>
        </w:rPr>
        <w:t xml:space="preserve"> was added, and the mixture was </w:t>
      </w:r>
      <w:r w:rsidR="001E45E4" w:rsidRPr="00023028">
        <w:rPr>
          <w:rFonts w:ascii="Times New Roman" w:hAnsi="Times New Roman" w:cs="Times New Roman"/>
          <w:sz w:val="24"/>
          <w:szCs w:val="24"/>
        </w:rPr>
        <w:t>heated</w:t>
      </w:r>
      <w:r w:rsidRPr="00023028">
        <w:rPr>
          <w:rFonts w:ascii="Times New Roman" w:hAnsi="Times New Roman" w:cs="Times New Roman"/>
          <w:sz w:val="24"/>
          <w:szCs w:val="24"/>
        </w:rPr>
        <w:t xml:space="preserve"> at a temperature of 60</w:t>
      </w:r>
      <w:r w:rsidR="001E166A" w:rsidRPr="00023028">
        <w:rPr>
          <w:rFonts w:ascii="Times New Roman" w:hAnsi="Times New Roman" w:cs="Times New Roman"/>
          <w:sz w:val="24"/>
          <w:szCs w:val="24"/>
        </w:rPr>
        <w:t xml:space="preserve"> </w:t>
      </w:r>
      <w:r w:rsidR="00FF6CA8" w:rsidRPr="00023028">
        <w:rPr>
          <w:rFonts w:ascii="Times New Roman" w:hAnsi="Times New Roman" w:cs="Times New Roman"/>
          <w:sz w:val="24"/>
          <w:szCs w:val="24"/>
        </w:rPr>
        <w:t>ºC</w:t>
      </w:r>
      <w:r w:rsidRPr="00023028">
        <w:rPr>
          <w:rFonts w:ascii="Times New Roman" w:hAnsi="Times New Roman" w:cs="Times New Roman"/>
          <w:sz w:val="24"/>
          <w:szCs w:val="24"/>
        </w:rPr>
        <w:t xml:space="preserve"> over a period of about 5 min to homogenize </w:t>
      </w:r>
      <w:r w:rsidR="00B87152" w:rsidRPr="00023028">
        <w:rPr>
          <w:rFonts w:ascii="Times New Roman" w:hAnsi="Times New Roman" w:cs="Times New Roman"/>
          <w:sz w:val="24"/>
        </w:rPr>
        <w:t>[15]</w:t>
      </w:r>
      <w:r w:rsidRPr="00023028">
        <w:rPr>
          <w:rFonts w:ascii="Times New Roman" w:hAnsi="Times New Roman" w:cs="Times New Roman"/>
          <w:sz w:val="24"/>
          <w:szCs w:val="24"/>
        </w:rPr>
        <w:t>.</w:t>
      </w:r>
    </w:p>
    <w:p w14:paraId="4EC58D48" w14:textId="1EC3A04A" w:rsidR="00FA623B" w:rsidRPr="00023028" w:rsidRDefault="000F754D" w:rsidP="004F5E55">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Water k</w:t>
      </w:r>
      <w:r w:rsidR="003629FD" w:rsidRPr="00023028">
        <w:rPr>
          <w:rFonts w:ascii="Times New Roman" w:hAnsi="Times New Roman" w:cs="Times New Roman"/>
          <w:sz w:val="24"/>
          <w:szCs w:val="24"/>
        </w:rPr>
        <w:t>ef</w:t>
      </w:r>
      <w:r w:rsidRPr="00023028">
        <w:rPr>
          <w:rFonts w:ascii="Times New Roman" w:hAnsi="Times New Roman" w:cs="Times New Roman"/>
          <w:sz w:val="24"/>
          <w:szCs w:val="24"/>
        </w:rPr>
        <w:t>ir</w:t>
      </w:r>
      <w:r w:rsidR="003629FD" w:rsidRPr="00023028">
        <w:rPr>
          <w:rFonts w:ascii="Times New Roman" w:hAnsi="Times New Roman" w:cs="Times New Roman"/>
          <w:sz w:val="24"/>
          <w:szCs w:val="24"/>
        </w:rPr>
        <w:t xml:space="preserve"> grains </w:t>
      </w:r>
      <w:r w:rsidR="00AC38D9" w:rsidRPr="00023028">
        <w:rPr>
          <w:rFonts w:ascii="Times New Roman" w:hAnsi="Times New Roman" w:cs="Times New Roman"/>
          <w:sz w:val="24"/>
          <w:szCs w:val="24"/>
        </w:rPr>
        <w:t xml:space="preserve">8% (w/v) </w:t>
      </w:r>
      <w:r w:rsidR="003629FD" w:rsidRPr="00023028">
        <w:rPr>
          <w:rFonts w:ascii="Times New Roman" w:hAnsi="Times New Roman" w:cs="Times New Roman"/>
          <w:sz w:val="24"/>
          <w:szCs w:val="24"/>
        </w:rPr>
        <w:t>were added to the prepared apricot medium and allowed to ferment at</w:t>
      </w:r>
      <w:r w:rsidR="00AC38D9" w:rsidRPr="00023028">
        <w:rPr>
          <w:rFonts w:ascii="Times New Roman" w:hAnsi="Times New Roman" w:cs="Times New Roman"/>
          <w:sz w:val="24"/>
          <w:szCs w:val="24"/>
        </w:rPr>
        <w:t xml:space="preserve"> 32</w:t>
      </w:r>
      <w:r w:rsidR="00C5214C" w:rsidRPr="00023028">
        <w:rPr>
          <w:rFonts w:ascii="Times New Roman" w:hAnsi="Times New Roman" w:cs="Times New Roman"/>
          <w:sz w:val="24"/>
          <w:szCs w:val="24"/>
        </w:rPr>
        <w:t xml:space="preserve"> </w:t>
      </w:r>
      <w:r w:rsidR="00AC38D9" w:rsidRPr="00023028">
        <w:rPr>
          <w:rFonts w:ascii="Times New Roman" w:hAnsi="Times New Roman" w:cs="Times New Roman"/>
          <w:sz w:val="24"/>
          <w:szCs w:val="24"/>
        </w:rPr>
        <w:t xml:space="preserve">ºC for </w:t>
      </w:r>
      <w:r w:rsidR="002318B7" w:rsidRPr="00023028">
        <w:rPr>
          <w:rFonts w:ascii="Times New Roman" w:hAnsi="Times New Roman" w:cs="Times New Roman"/>
          <w:sz w:val="24"/>
          <w:szCs w:val="24"/>
        </w:rPr>
        <w:t>24 h</w:t>
      </w:r>
      <w:r w:rsidR="008462DC" w:rsidRPr="00023028">
        <w:rPr>
          <w:rFonts w:ascii="Times New Roman" w:hAnsi="Times New Roman" w:cs="Times New Roman"/>
          <w:sz w:val="24"/>
          <w:szCs w:val="24"/>
        </w:rPr>
        <w:t xml:space="preserve"> in incubator</w:t>
      </w:r>
      <w:r w:rsidR="003629FD" w:rsidRPr="00023028">
        <w:rPr>
          <w:rFonts w:ascii="Times New Roman" w:hAnsi="Times New Roman" w:cs="Times New Roman"/>
          <w:sz w:val="24"/>
          <w:szCs w:val="24"/>
        </w:rPr>
        <w:t xml:space="preserve">. </w:t>
      </w:r>
      <w:r w:rsidR="001B40BC" w:rsidRPr="00023028">
        <w:rPr>
          <w:rFonts w:ascii="Times New Roman" w:hAnsi="Times New Roman" w:cs="Times New Roman"/>
          <w:sz w:val="24"/>
          <w:szCs w:val="24"/>
        </w:rPr>
        <w:t>After fermentation, k</w:t>
      </w:r>
      <w:r w:rsidR="003629FD" w:rsidRPr="00023028">
        <w:rPr>
          <w:rFonts w:ascii="Times New Roman" w:hAnsi="Times New Roman" w:cs="Times New Roman"/>
          <w:sz w:val="24"/>
          <w:szCs w:val="24"/>
        </w:rPr>
        <w:t xml:space="preserve">efir grains </w:t>
      </w:r>
      <w:r w:rsidR="00120859" w:rsidRPr="00023028">
        <w:rPr>
          <w:rFonts w:ascii="Times New Roman" w:hAnsi="Times New Roman" w:cs="Times New Roman"/>
          <w:sz w:val="24"/>
          <w:szCs w:val="24"/>
        </w:rPr>
        <w:t xml:space="preserve">were </w:t>
      </w:r>
      <w:r w:rsidR="003629FD" w:rsidRPr="00023028">
        <w:rPr>
          <w:rFonts w:ascii="Times New Roman" w:hAnsi="Times New Roman" w:cs="Times New Roman"/>
          <w:sz w:val="24"/>
          <w:szCs w:val="24"/>
        </w:rPr>
        <w:t xml:space="preserve">separated using a sterile plastic sieve. The entire preparation and fermenting methods were done under aseptic conditions inside a laminar air flow cabinet. The </w:t>
      </w:r>
      <w:r w:rsidR="004A2FB0" w:rsidRPr="00023028">
        <w:rPr>
          <w:rFonts w:ascii="Times New Roman" w:hAnsi="Times New Roman" w:cs="Times New Roman"/>
          <w:sz w:val="24"/>
          <w:szCs w:val="24"/>
        </w:rPr>
        <w:t>samples were prepared in triplicates</w:t>
      </w:r>
      <w:r w:rsidR="00B41E63" w:rsidRPr="00023028">
        <w:rPr>
          <w:rFonts w:ascii="Times New Roman" w:hAnsi="Times New Roman" w:cs="Times New Roman"/>
          <w:sz w:val="24"/>
          <w:szCs w:val="24"/>
        </w:rPr>
        <w:t>, and stored</w:t>
      </w:r>
      <w:r w:rsidR="003629FD" w:rsidRPr="00023028">
        <w:rPr>
          <w:rFonts w:ascii="Times New Roman" w:hAnsi="Times New Roman" w:cs="Times New Roman"/>
          <w:sz w:val="24"/>
          <w:szCs w:val="24"/>
        </w:rPr>
        <w:t xml:space="preserve"> at 4</w:t>
      </w:r>
      <w:r w:rsidR="005A4B01" w:rsidRPr="00023028">
        <w:rPr>
          <w:rFonts w:ascii="Times New Roman" w:hAnsi="Times New Roman" w:cs="Times New Roman"/>
          <w:sz w:val="24"/>
          <w:szCs w:val="24"/>
        </w:rPr>
        <w:t xml:space="preserve"> </w:t>
      </w:r>
      <w:r w:rsidR="00226252" w:rsidRPr="00023028">
        <w:rPr>
          <w:rFonts w:ascii="Times New Roman" w:hAnsi="Times New Roman" w:cs="Times New Roman"/>
          <w:sz w:val="24"/>
          <w:szCs w:val="24"/>
        </w:rPr>
        <w:t>ºC</w:t>
      </w:r>
      <w:r w:rsidR="003629FD" w:rsidRPr="00023028">
        <w:rPr>
          <w:rFonts w:ascii="Times New Roman" w:hAnsi="Times New Roman" w:cs="Times New Roman"/>
          <w:sz w:val="24"/>
          <w:szCs w:val="24"/>
        </w:rPr>
        <w:t xml:space="preserve"> </w:t>
      </w:r>
      <w:r w:rsidR="005A4B01" w:rsidRPr="00023028">
        <w:rPr>
          <w:rFonts w:ascii="Times New Roman" w:hAnsi="Times New Roman" w:cs="Times New Roman"/>
          <w:sz w:val="24"/>
          <w:szCs w:val="24"/>
        </w:rPr>
        <w:t>for</w:t>
      </w:r>
      <w:r w:rsidR="000F6924" w:rsidRPr="00023028">
        <w:rPr>
          <w:rFonts w:ascii="Times New Roman" w:hAnsi="Times New Roman" w:cs="Times New Roman"/>
          <w:sz w:val="24"/>
          <w:szCs w:val="24"/>
        </w:rPr>
        <w:t xml:space="preserve"> the rheological</w:t>
      </w:r>
      <w:r w:rsidR="003629FD" w:rsidRPr="00023028">
        <w:rPr>
          <w:rFonts w:ascii="Times New Roman" w:hAnsi="Times New Roman" w:cs="Times New Roman"/>
          <w:sz w:val="24"/>
          <w:szCs w:val="24"/>
        </w:rPr>
        <w:t xml:space="preserve"> analysis </w:t>
      </w:r>
      <w:r w:rsidR="00B87152" w:rsidRPr="00023028">
        <w:rPr>
          <w:rFonts w:ascii="Times New Roman" w:hAnsi="Times New Roman" w:cs="Times New Roman"/>
          <w:sz w:val="24"/>
        </w:rPr>
        <w:t>[16]</w:t>
      </w:r>
      <w:r w:rsidR="00386885" w:rsidRPr="00023028">
        <w:rPr>
          <w:rFonts w:ascii="Times New Roman" w:hAnsi="Times New Roman" w:cs="Times New Roman"/>
          <w:sz w:val="24"/>
          <w:szCs w:val="24"/>
        </w:rPr>
        <w:t>.</w:t>
      </w:r>
    </w:p>
    <w:p w14:paraId="272E2B2F" w14:textId="313B6605" w:rsidR="00FA623B" w:rsidRPr="00023028" w:rsidRDefault="00386885" w:rsidP="00FA623B">
      <w:pPr>
        <w:pStyle w:val="ListParagraph"/>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2.2 Preparation of Control Water Kefir</w:t>
      </w:r>
    </w:p>
    <w:p w14:paraId="55560141" w14:textId="5029D092" w:rsidR="00FA623B" w:rsidRPr="00023028" w:rsidRDefault="003629FD" w:rsidP="00FA623B">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The control sample was prepared in the same conditions with the use of the mineral water </w:t>
      </w:r>
      <w:r w:rsidR="004F5E55" w:rsidRPr="00023028">
        <w:rPr>
          <w:rFonts w:ascii="Times New Roman" w:hAnsi="Times New Roman" w:cs="Times New Roman"/>
          <w:sz w:val="24"/>
          <w:szCs w:val="24"/>
        </w:rPr>
        <w:t>(100</w:t>
      </w:r>
      <w:r w:rsidR="005A4B01" w:rsidRPr="00023028">
        <w:rPr>
          <w:rFonts w:ascii="Times New Roman" w:hAnsi="Times New Roman" w:cs="Times New Roman"/>
          <w:sz w:val="24"/>
          <w:szCs w:val="24"/>
        </w:rPr>
        <w:t xml:space="preserve"> </w:t>
      </w:r>
      <w:r w:rsidR="004F5E55" w:rsidRPr="00023028">
        <w:rPr>
          <w:rFonts w:ascii="Times New Roman" w:hAnsi="Times New Roman" w:cs="Times New Roman"/>
          <w:sz w:val="24"/>
          <w:szCs w:val="24"/>
        </w:rPr>
        <w:t xml:space="preserve">mL) </w:t>
      </w:r>
      <w:r w:rsidRPr="00023028">
        <w:rPr>
          <w:rFonts w:ascii="Times New Roman" w:hAnsi="Times New Roman" w:cs="Times New Roman"/>
          <w:sz w:val="24"/>
          <w:szCs w:val="24"/>
        </w:rPr>
        <w:t xml:space="preserve">and brown sugar (8% w/v), inoculated with 8% (w/v) water kefir grains, however, without adding apricot. The conditions of fermentation, grain separation, and storage remained the same as AWKB </w:t>
      </w:r>
      <w:r w:rsidR="00B87152" w:rsidRPr="00023028">
        <w:rPr>
          <w:rFonts w:ascii="Times New Roman" w:hAnsi="Times New Roman" w:cs="Times New Roman"/>
          <w:sz w:val="24"/>
        </w:rPr>
        <w:t>[15]</w:t>
      </w:r>
      <w:r w:rsidR="00386885" w:rsidRPr="00023028">
        <w:rPr>
          <w:rFonts w:ascii="Times New Roman" w:hAnsi="Times New Roman" w:cs="Times New Roman"/>
          <w:sz w:val="24"/>
          <w:szCs w:val="24"/>
        </w:rPr>
        <w:t>.</w:t>
      </w:r>
    </w:p>
    <w:p w14:paraId="20FF5705" w14:textId="77777777" w:rsidR="00FA623B" w:rsidRPr="00023028" w:rsidRDefault="00386885" w:rsidP="00FA623B">
      <w:pPr>
        <w:pStyle w:val="ListParagraph"/>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2.3 Rheological Analysis</w:t>
      </w:r>
    </w:p>
    <w:p w14:paraId="324E3AA9" w14:textId="0B1D8B5D" w:rsidR="003629FD"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The rheological properties of AWKB and control samples were measured with the help of a Brookfield digital viscometer </w:t>
      </w:r>
      <w:r w:rsidR="00CB24C4" w:rsidRPr="00023028">
        <w:rPr>
          <w:rFonts w:ascii="Times New Roman" w:hAnsi="Times New Roman" w:cs="Times New Roman"/>
          <w:sz w:val="24"/>
          <w:szCs w:val="24"/>
        </w:rPr>
        <w:t xml:space="preserve">(DVELV Model, </w:t>
      </w:r>
      <w:proofErr w:type="spellStart"/>
      <w:r w:rsidR="00CB24C4" w:rsidRPr="00023028">
        <w:rPr>
          <w:rFonts w:ascii="Times New Roman" w:hAnsi="Times New Roman" w:cs="Times New Roman"/>
          <w:sz w:val="24"/>
          <w:szCs w:val="24"/>
        </w:rPr>
        <w:t>Ametek</w:t>
      </w:r>
      <w:proofErr w:type="spellEnd"/>
      <w:r w:rsidR="00CB24C4" w:rsidRPr="00023028">
        <w:rPr>
          <w:rFonts w:ascii="Times New Roman" w:hAnsi="Times New Roman" w:cs="Times New Roman"/>
          <w:sz w:val="24"/>
          <w:szCs w:val="24"/>
        </w:rPr>
        <w:t xml:space="preserve"> Inc, MA, USA) </w:t>
      </w:r>
      <w:r w:rsidRPr="00023028">
        <w:rPr>
          <w:rFonts w:ascii="Times New Roman" w:hAnsi="Times New Roman" w:cs="Times New Roman"/>
          <w:sz w:val="24"/>
          <w:szCs w:val="24"/>
        </w:rPr>
        <w:t xml:space="preserve">with the help of an appropriate spindle. Measurements were carried out given various rotational </w:t>
      </w:r>
      <w:r w:rsidRPr="00023028">
        <w:rPr>
          <w:rFonts w:ascii="Times New Roman" w:hAnsi="Times New Roman" w:cs="Times New Roman"/>
          <w:sz w:val="24"/>
          <w:szCs w:val="24"/>
        </w:rPr>
        <w:lastRenderedPageBreak/>
        <w:t>speeds (6, 12</w:t>
      </w:r>
      <w:r w:rsidR="00085DDB" w:rsidRPr="00023028">
        <w:rPr>
          <w:rFonts w:ascii="Times New Roman" w:hAnsi="Times New Roman" w:cs="Times New Roman"/>
          <w:sz w:val="24"/>
          <w:szCs w:val="24"/>
        </w:rPr>
        <w:t>, 30</w:t>
      </w:r>
      <w:r w:rsidRPr="00023028">
        <w:rPr>
          <w:rFonts w:ascii="Times New Roman" w:hAnsi="Times New Roman" w:cs="Times New Roman"/>
          <w:sz w:val="24"/>
          <w:szCs w:val="24"/>
        </w:rPr>
        <w:t xml:space="preserve"> and </w:t>
      </w:r>
      <w:r w:rsidR="00593EB2" w:rsidRPr="00023028">
        <w:rPr>
          <w:rFonts w:ascii="Times New Roman" w:hAnsi="Times New Roman" w:cs="Times New Roman"/>
          <w:sz w:val="24"/>
          <w:szCs w:val="24"/>
        </w:rPr>
        <w:t>6</w:t>
      </w:r>
      <w:r w:rsidRPr="00023028">
        <w:rPr>
          <w:rFonts w:ascii="Times New Roman" w:hAnsi="Times New Roman" w:cs="Times New Roman"/>
          <w:sz w:val="24"/>
          <w:szCs w:val="24"/>
        </w:rPr>
        <w:t>0 rpm) at 5</w:t>
      </w:r>
      <w:r w:rsidR="00CB15E7" w:rsidRPr="00023028">
        <w:rPr>
          <w:rFonts w:ascii="Times New Roman" w:hAnsi="Times New Roman" w:cs="Times New Roman"/>
          <w:sz w:val="24"/>
          <w:szCs w:val="24"/>
        </w:rPr>
        <w:t xml:space="preserve"> ±1</w:t>
      </w:r>
      <w:r w:rsidR="00C158A1" w:rsidRPr="00023028">
        <w:rPr>
          <w:rFonts w:ascii="Times New Roman" w:hAnsi="Times New Roman" w:cs="Times New Roman"/>
          <w:sz w:val="24"/>
          <w:szCs w:val="24"/>
        </w:rPr>
        <w:t>ºC</w:t>
      </w:r>
      <w:r w:rsidRPr="00023028">
        <w:rPr>
          <w:rFonts w:ascii="Times New Roman" w:hAnsi="Times New Roman" w:cs="Times New Roman"/>
          <w:sz w:val="24"/>
          <w:szCs w:val="24"/>
        </w:rPr>
        <w:t>. Each measurement was recorded in terms of torque (%), as well as apparent viscosity (</w:t>
      </w:r>
      <w:proofErr w:type="spellStart"/>
      <w:r w:rsidRPr="00023028">
        <w:rPr>
          <w:rFonts w:ascii="Times New Roman" w:hAnsi="Times New Roman" w:cs="Times New Roman"/>
          <w:sz w:val="24"/>
          <w:szCs w:val="24"/>
        </w:rPr>
        <w:t>mPa</w:t>
      </w:r>
      <w:r w:rsidR="0009549E" w:rsidRPr="00023028">
        <w:rPr>
          <w:rFonts w:ascii="Times New Roman" w:hAnsi="Times New Roman" w:cs="Times New Roman"/>
          <w:sz w:val="24"/>
          <w:szCs w:val="24"/>
        </w:rPr>
        <w:t>.</w:t>
      </w:r>
      <w:r w:rsidRPr="00023028">
        <w:rPr>
          <w:rFonts w:ascii="Times New Roman" w:hAnsi="Times New Roman" w:cs="Times New Roman"/>
          <w:sz w:val="24"/>
          <w:szCs w:val="24"/>
        </w:rPr>
        <w:t>s</w:t>
      </w:r>
      <w:proofErr w:type="spellEnd"/>
      <w:r w:rsidRPr="00023028">
        <w:rPr>
          <w:rFonts w:ascii="Times New Roman" w:hAnsi="Times New Roman" w:cs="Times New Roman"/>
          <w:sz w:val="24"/>
          <w:szCs w:val="24"/>
        </w:rPr>
        <w:t>).</w:t>
      </w:r>
    </w:p>
    <w:p w14:paraId="5CBE645E" w14:textId="081DB5FB" w:rsidR="00FA623B" w:rsidRPr="00023028" w:rsidRDefault="003629FD" w:rsidP="003629FD">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Instrument-specific constants were used to calculate shear rate (s</w:t>
      </w:r>
      <w:r w:rsidR="00A10D04" w:rsidRPr="00023028">
        <w:rPr>
          <w:rFonts w:ascii="Times New Roman" w:hAnsi="Times New Roman" w:cs="Times New Roman"/>
          <w:sz w:val="24"/>
          <w:szCs w:val="24"/>
          <w:vertAlign w:val="superscript"/>
        </w:rPr>
        <w:t>-1</w:t>
      </w:r>
      <w:r w:rsidRPr="00023028">
        <w:rPr>
          <w:rFonts w:ascii="Times New Roman" w:hAnsi="Times New Roman" w:cs="Times New Roman"/>
          <w:sz w:val="24"/>
          <w:szCs w:val="24"/>
        </w:rPr>
        <w:t>) and shear stress (Pa), in the way they had been previously reported</w:t>
      </w:r>
      <w:r w:rsidR="00F60756" w:rsidRPr="00023028">
        <w:rPr>
          <w:rFonts w:ascii="Times New Roman" w:hAnsi="Times New Roman" w:cs="Times New Roman"/>
          <w:sz w:val="24"/>
          <w:szCs w:val="24"/>
        </w:rPr>
        <w:t xml:space="preserve"> </w:t>
      </w:r>
      <w:r w:rsidR="00B87152" w:rsidRPr="00023028">
        <w:rPr>
          <w:rFonts w:ascii="Times New Roman" w:hAnsi="Times New Roman" w:cs="Times New Roman"/>
          <w:sz w:val="24"/>
        </w:rPr>
        <w:t>[17]</w:t>
      </w:r>
      <w:r w:rsidRPr="00023028">
        <w:rPr>
          <w:rFonts w:ascii="Times New Roman" w:hAnsi="Times New Roman" w:cs="Times New Roman"/>
          <w:sz w:val="24"/>
          <w:szCs w:val="24"/>
        </w:rPr>
        <w:t>. All measurements were done thrice.</w:t>
      </w:r>
      <w:r w:rsidR="002057B7" w:rsidRPr="00023028">
        <w:rPr>
          <w:rFonts w:ascii="Times New Roman" w:hAnsi="Times New Roman" w:cs="Times New Roman"/>
          <w:sz w:val="24"/>
          <w:szCs w:val="24"/>
        </w:rPr>
        <w:t xml:space="preserve"> </w:t>
      </w:r>
      <w:r w:rsidRPr="00023028">
        <w:rPr>
          <w:rFonts w:ascii="Times New Roman" w:hAnsi="Times New Roman" w:cs="Times New Roman"/>
          <w:sz w:val="24"/>
          <w:szCs w:val="24"/>
        </w:rPr>
        <w:t xml:space="preserve">The power-law model </w:t>
      </w:r>
      <w:r w:rsidR="00951842" w:rsidRPr="00023028">
        <w:rPr>
          <w:rFonts w:ascii="Times New Roman" w:hAnsi="Times New Roman" w:cs="Times New Roman"/>
          <w:sz w:val="24"/>
          <w:szCs w:val="24"/>
        </w:rPr>
        <w:t>used to</w:t>
      </w:r>
      <w:r w:rsidRPr="00023028">
        <w:rPr>
          <w:rFonts w:ascii="Times New Roman" w:hAnsi="Times New Roman" w:cs="Times New Roman"/>
          <w:sz w:val="24"/>
          <w:szCs w:val="24"/>
        </w:rPr>
        <w:t xml:space="preserve"> find</w:t>
      </w:r>
      <w:r w:rsidR="00951842" w:rsidRPr="00023028">
        <w:rPr>
          <w:rFonts w:ascii="Times New Roman" w:hAnsi="Times New Roman" w:cs="Times New Roman"/>
          <w:sz w:val="24"/>
          <w:szCs w:val="24"/>
        </w:rPr>
        <w:t xml:space="preserve"> out the</w:t>
      </w:r>
      <w:r w:rsidRPr="00023028">
        <w:rPr>
          <w:rFonts w:ascii="Times New Roman" w:hAnsi="Times New Roman" w:cs="Times New Roman"/>
          <w:sz w:val="24"/>
          <w:szCs w:val="24"/>
        </w:rPr>
        <w:t xml:space="preserve"> flow </w:t>
      </w:r>
      <w:r w:rsidR="00951842"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index (n) and consistency coefficient (K)</w:t>
      </w:r>
      <w:r w:rsidR="00386885" w:rsidRPr="00023028">
        <w:rPr>
          <w:rFonts w:ascii="Times New Roman" w:hAnsi="Times New Roman" w:cs="Times New Roman"/>
          <w:sz w:val="24"/>
          <w:szCs w:val="24"/>
        </w:rPr>
        <w:t>:</w:t>
      </w:r>
      <w:r w:rsidR="00FA623B" w:rsidRPr="00023028">
        <w:rPr>
          <w:rFonts w:ascii="Times New Roman" w:hAnsi="Times New Roman" w:cs="Times New Roman"/>
          <w:sz w:val="24"/>
          <w:szCs w:val="24"/>
        </w:rPr>
        <w:t xml:space="preserve"> </w:t>
      </w:r>
    </w:p>
    <w:p w14:paraId="07522E2F" w14:textId="08DA3260" w:rsidR="00FA623B" w:rsidRPr="00023028" w:rsidRDefault="00FA623B" w:rsidP="00FA623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τ=K(γ</m:t>
          </m:r>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n</m:t>
              </m:r>
            </m:sup>
          </m:sSup>
        </m:oMath>
      </m:oMathPara>
    </w:p>
    <w:p w14:paraId="6E54CC9F" w14:textId="073CFA4F" w:rsidR="00FA623B" w:rsidRPr="00023028" w:rsidRDefault="003629FD" w:rsidP="00FA623B">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where </w:t>
      </w:r>
      <m:oMath>
        <m:r>
          <w:rPr>
            <w:rFonts w:ascii="Cambria Math" w:hAnsi="Cambria Math" w:cs="Times New Roman"/>
            <w:sz w:val="24"/>
            <w:szCs w:val="24"/>
          </w:rPr>
          <m:t>τ</m:t>
        </m:r>
      </m:oMath>
      <w:r w:rsidRPr="00023028">
        <w:rPr>
          <w:rFonts w:ascii="Times New Roman" w:hAnsi="Times New Roman" w:cs="Times New Roman"/>
          <w:sz w:val="24"/>
          <w:szCs w:val="24"/>
        </w:rPr>
        <w:t xml:space="preserve"> is the shear stress (Pa),  </w:t>
      </w:r>
      <m:oMath>
        <m:r>
          <w:rPr>
            <w:rFonts w:ascii="Cambria Math" w:hAnsi="Cambria Math" w:cs="Times New Roman"/>
            <w:sz w:val="24"/>
            <w:szCs w:val="24"/>
          </w:rPr>
          <m:t>γ</m:t>
        </m:r>
      </m:oMath>
      <w:r w:rsidR="00642CB8" w:rsidRPr="00023028">
        <w:rPr>
          <w:rFonts w:ascii="Times New Roman" w:hAnsi="Times New Roman" w:cs="Times New Roman"/>
          <w:sz w:val="24"/>
          <w:szCs w:val="24"/>
        </w:rPr>
        <w:t xml:space="preserve"> </w:t>
      </w:r>
      <w:r w:rsidRPr="00023028">
        <w:rPr>
          <w:rFonts w:ascii="Times New Roman" w:hAnsi="Times New Roman" w:cs="Times New Roman"/>
          <w:sz w:val="24"/>
          <w:szCs w:val="24"/>
        </w:rPr>
        <w:t>is the shear rate (s</w:t>
      </w:r>
      <w:r w:rsidR="00642CB8" w:rsidRPr="00023028">
        <w:rPr>
          <w:rFonts w:ascii="Times New Roman" w:hAnsi="Times New Roman" w:cs="Times New Roman"/>
          <w:sz w:val="24"/>
          <w:szCs w:val="24"/>
          <w:vertAlign w:val="superscript"/>
        </w:rPr>
        <w:t>-1</w:t>
      </w:r>
      <w:r w:rsidRPr="00023028">
        <w:rPr>
          <w:rFonts w:ascii="Times New Roman" w:hAnsi="Times New Roman" w:cs="Times New Roman"/>
          <w:sz w:val="24"/>
          <w:szCs w:val="24"/>
        </w:rPr>
        <w:t xml:space="preserve">), K is the consistency coefficient and n is the flow behaviour </w:t>
      </w:r>
      <w:r w:rsidR="00EB06B0" w:rsidRPr="00023028">
        <w:rPr>
          <w:rFonts w:ascii="Times New Roman" w:hAnsi="Times New Roman" w:cs="Times New Roman"/>
          <w:sz w:val="24"/>
          <w:szCs w:val="24"/>
        </w:rPr>
        <w:t>index [</w:t>
      </w:r>
      <w:r w:rsidR="00B87152" w:rsidRPr="00023028">
        <w:rPr>
          <w:rFonts w:ascii="Times New Roman" w:hAnsi="Times New Roman" w:cs="Times New Roman"/>
          <w:sz w:val="24"/>
        </w:rPr>
        <w:t>17]</w:t>
      </w:r>
      <w:r w:rsidR="00386885" w:rsidRPr="00023028">
        <w:rPr>
          <w:rFonts w:ascii="Times New Roman" w:hAnsi="Times New Roman" w:cs="Times New Roman"/>
          <w:sz w:val="24"/>
          <w:szCs w:val="24"/>
        </w:rPr>
        <w:t>.</w:t>
      </w:r>
    </w:p>
    <w:p w14:paraId="42324B77" w14:textId="77777777" w:rsidR="00B301B0" w:rsidRPr="00023028" w:rsidRDefault="00386885" w:rsidP="00B301B0">
      <w:pPr>
        <w:pStyle w:val="ListParagraph"/>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2.4 Statistical Analysis</w:t>
      </w:r>
    </w:p>
    <w:p w14:paraId="1175AC73" w14:textId="7DC6DC58" w:rsidR="00B301B0" w:rsidRPr="00023028" w:rsidRDefault="003629FD" w:rsidP="00C1424F">
      <w:pPr>
        <w:pStyle w:val="ListParagraph"/>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Every experiment was carried out thrice and the findings were reported in mean </w:t>
      </w:r>
      <w:r w:rsidR="005B2129" w:rsidRPr="00023028">
        <w:rPr>
          <w:rFonts w:ascii="Times New Roman" w:hAnsi="Times New Roman" w:cs="Times New Roman"/>
          <w:sz w:val="24"/>
          <w:szCs w:val="24"/>
        </w:rPr>
        <w:t>±</w:t>
      </w:r>
      <w:r w:rsidRPr="00023028">
        <w:rPr>
          <w:rFonts w:ascii="Times New Roman" w:hAnsi="Times New Roman" w:cs="Times New Roman"/>
          <w:sz w:val="24"/>
          <w:szCs w:val="24"/>
        </w:rPr>
        <w:t xml:space="preserve"> standard deviation. The differences between the AWKB and control samples were compared with </w:t>
      </w:r>
      <w:r w:rsidRPr="00023028">
        <w:rPr>
          <w:rFonts w:ascii="Times New Roman" w:hAnsi="Times New Roman" w:cs="Times New Roman"/>
          <w:color w:val="000000" w:themeColor="text1"/>
          <w:sz w:val="24"/>
          <w:szCs w:val="24"/>
        </w:rPr>
        <w:t xml:space="preserve">the help of two-way ANOVA and </w:t>
      </w:r>
      <w:r w:rsidRPr="00023028">
        <w:rPr>
          <w:rFonts w:ascii="Times New Roman" w:hAnsi="Times New Roman" w:cs="Times New Roman"/>
          <w:sz w:val="24"/>
          <w:szCs w:val="24"/>
        </w:rPr>
        <w:t>Tukey post-hoc test. The p-value below 0.05 was regarded as significant</w:t>
      </w:r>
      <w:r w:rsidR="00386885" w:rsidRPr="00023028">
        <w:rPr>
          <w:rFonts w:ascii="Times New Roman" w:hAnsi="Times New Roman" w:cs="Times New Roman"/>
          <w:sz w:val="24"/>
          <w:szCs w:val="24"/>
        </w:rPr>
        <w:t>.</w:t>
      </w:r>
    </w:p>
    <w:p w14:paraId="77EE26C3" w14:textId="77777777" w:rsidR="00C1424F" w:rsidRPr="00023028" w:rsidRDefault="00632CAD" w:rsidP="00353ED6">
      <w:pPr>
        <w:pStyle w:val="ListParagraph"/>
        <w:numPr>
          <w:ilvl w:val="0"/>
          <w:numId w:val="1"/>
        </w:numPr>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 xml:space="preserve">Result and discussion: </w:t>
      </w:r>
    </w:p>
    <w:p w14:paraId="331B3F01" w14:textId="77777777" w:rsidR="002A7876" w:rsidRPr="00023028" w:rsidRDefault="00C1424F" w:rsidP="002A7876">
      <w:pPr>
        <w:pStyle w:val="ListParagraph"/>
        <w:numPr>
          <w:ilvl w:val="1"/>
          <w:numId w:val="1"/>
        </w:numPr>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Effect of Shear Rate on Rheological Properties</w:t>
      </w:r>
    </w:p>
    <w:p w14:paraId="0ED9CCD3" w14:textId="42F01BFF" w:rsidR="003629FD" w:rsidRPr="00023028" w:rsidRDefault="003629FD" w:rsidP="003629FD">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Rheological characterization offers valuable information on the </w:t>
      </w:r>
      <w:r w:rsidR="00B7743E" w:rsidRPr="00023028">
        <w:rPr>
          <w:rFonts w:ascii="Times New Roman" w:hAnsi="Times New Roman" w:cs="Times New Roman"/>
          <w:sz w:val="24"/>
          <w:szCs w:val="24"/>
        </w:rPr>
        <w:t>structure</w:t>
      </w:r>
      <w:r w:rsidRPr="00023028">
        <w:rPr>
          <w:rFonts w:ascii="Times New Roman" w:hAnsi="Times New Roman" w:cs="Times New Roman"/>
          <w:sz w:val="24"/>
          <w:szCs w:val="24"/>
        </w:rPr>
        <w:t xml:space="preserve"> and the flow </w:t>
      </w:r>
      <w:r w:rsidR="00DD74A3"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of fermented drinks</w:t>
      </w:r>
      <w:r w:rsidR="00D74EC0" w:rsidRPr="00023028">
        <w:rPr>
          <w:rFonts w:ascii="Times New Roman" w:hAnsi="Times New Roman" w:cs="Times New Roman"/>
          <w:sz w:val="24"/>
          <w:szCs w:val="24"/>
        </w:rPr>
        <w:t>,</w:t>
      </w:r>
      <w:r w:rsidRPr="00023028">
        <w:rPr>
          <w:rFonts w:ascii="Times New Roman" w:hAnsi="Times New Roman" w:cs="Times New Roman"/>
          <w:sz w:val="24"/>
          <w:szCs w:val="24"/>
        </w:rPr>
        <w:t xml:space="preserve"> which directly affects their texture, stability, and sensory</w:t>
      </w:r>
      <w:r w:rsidR="00D74EC0" w:rsidRPr="00023028">
        <w:rPr>
          <w:rFonts w:ascii="Times New Roman" w:hAnsi="Times New Roman" w:cs="Times New Roman"/>
          <w:sz w:val="24"/>
          <w:szCs w:val="24"/>
        </w:rPr>
        <w:t xml:space="preserve"> acceptability</w:t>
      </w:r>
      <w:r w:rsidR="003F7041" w:rsidRPr="00023028">
        <w:rPr>
          <w:rFonts w:ascii="Times New Roman" w:hAnsi="Times New Roman" w:cs="Times New Roman"/>
          <w:sz w:val="24"/>
          <w:szCs w:val="24"/>
        </w:rPr>
        <w:t xml:space="preserve"> </w:t>
      </w:r>
      <w:r w:rsidR="00E6441A" w:rsidRPr="00023028">
        <w:rPr>
          <w:rFonts w:ascii="Times New Roman" w:hAnsi="Times New Roman" w:cs="Times New Roman"/>
          <w:sz w:val="24"/>
        </w:rPr>
        <w:t>[18]</w:t>
      </w:r>
      <w:r w:rsidR="00E6441A" w:rsidRPr="00023028">
        <w:rPr>
          <w:rFonts w:ascii="Times New Roman" w:hAnsi="Times New Roman" w:cs="Times New Roman"/>
          <w:sz w:val="24"/>
          <w:szCs w:val="24"/>
        </w:rPr>
        <w:t>.</w:t>
      </w:r>
      <w:r w:rsidR="00B30552" w:rsidRPr="00023028">
        <w:rPr>
          <w:rFonts w:ascii="Times New Roman" w:hAnsi="Times New Roman" w:cs="Times New Roman"/>
          <w:sz w:val="24"/>
          <w:szCs w:val="24"/>
        </w:rPr>
        <w:t xml:space="preserve"> </w:t>
      </w:r>
      <w:r w:rsidRPr="00023028">
        <w:rPr>
          <w:rFonts w:ascii="Times New Roman" w:hAnsi="Times New Roman" w:cs="Times New Roman"/>
          <w:sz w:val="24"/>
          <w:szCs w:val="24"/>
        </w:rPr>
        <w:t xml:space="preserve">At four shear rates (5.58, 11.16, 27.9 and 55.8 </w:t>
      </w:r>
      <w:r w:rsidR="005E7498" w:rsidRPr="00023028">
        <w:rPr>
          <w:rFonts w:ascii="Times New Roman" w:hAnsi="Times New Roman" w:cs="Times New Roman"/>
          <w:sz w:val="24"/>
          <w:szCs w:val="24"/>
        </w:rPr>
        <w:t>s</w:t>
      </w:r>
      <w:r w:rsidR="005E7498" w:rsidRPr="00023028">
        <w:rPr>
          <w:rFonts w:ascii="Times New Roman" w:hAnsi="Times New Roman" w:cs="Times New Roman"/>
          <w:sz w:val="24"/>
          <w:szCs w:val="24"/>
          <w:vertAlign w:val="superscript"/>
        </w:rPr>
        <w:t>-1</w:t>
      </w:r>
      <w:r w:rsidRPr="00023028">
        <w:rPr>
          <w:rFonts w:ascii="Times New Roman" w:hAnsi="Times New Roman" w:cs="Times New Roman"/>
          <w:sz w:val="24"/>
          <w:szCs w:val="24"/>
        </w:rPr>
        <w:t>), th</w:t>
      </w:r>
      <w:r w:rsidR="00B30552" w:rsidRPr="00023028">
        <w:rPr>
          <w:rFonts w:ascii="Times New Roman" w:hAnsi="Times New Roman" w:cs="Times New Roman"/>
          <w:sz w:val="24"/>
          <w:szCs w:val="24"/>
        </w:rPr>
        <w:t xml:space="preserve">e rheological parameters of </w:t>
      </w:r>
      <w:r w:rsidRPr="00023028">
        <w:rPr>
          <w:rFonts w:ascii="Times New Roman" w:hAnsi="Times New Roman" w:cs="Times New Roman"/>
          <w:sz w:val="24"/>
          <w:szCs w:val="24"/>
        </w:rPr>
        <w:t>AWKB and control water kefir were measured and the obtained data are presented in Table 1.</w:t>
      </w:r>
    </w:p>
    <w:p w14:paraId="21F8D134" w14:textId="4E84F07F" w:rsidR="00DB602E" w:rsidRPr="00023028" w:rsidRDefault="00906B14"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With an increase</w:t>
      </w:r>
      <w:r w:rsidR="00B43DC6" w:rsidRPr="00023028">
        <w:rPr>
          <w:rFonts w:ascii="Times New Roman" w:hAnsi="Times New Roman" w:cs="Times New Roman"/>
          <w:sz w:val="24"/>
          <w:szCs w:val="24"/>
        </w:rPr>
        <w:t xml:space="preserve"> in </w:t>
      </w:r>
      <w:r w:rsidR="003629FD" w:rsidRPr="00023028">
        <w:rPr>
          <w:rFonts w:ascii="Times New Roman" w:hAnsi="Times New Roman" w:cs="Times New Roman"/>
          <w:sz w:val="24"/>
          <w:szCs w:val="24"/>
        </w:rPr>
        <w:t>shear rate</w:t>
      </w:r>
      <w:r w:rsidR="000F0A77" w:rsidRPr="00023028">
        <w:rPr>
          <w:rFonts w:ascii="Times New Roman" w:hAnsi="Times New Roman" w:cs="Times New Roman"/>
          <w:sz w:val="24"/>
          <w:szCs w:val="24"/>
        </w:rPr>
        <w:t>,</w:t>
      </w:r>
      <w:r w:rsidRPr="00023028">
        <w:rPr>
          <w:rFonts w:ascii="Times New Roman" w:hAnsi="Times New Roman" w:cs="Times New Roman"/>
          <w:sz w:val="24"/>
          <w:szCs w:val="24"/>
        </w:rPr>
        <w:t xml:space="preserve"> </w:t>
      </w:r>
      <w:r w:rsidR="000C2DF3" w:rsidRPr="00023028">
        <w:rPr>
          <w:rFonts w:ascii="Times New Roman" w:hAnsi="Times New Roman" w:cs="Times New Roman"/>
          <w:sz w:val="24"/>
          <w:szCs w:val="24"/>
        </w:rPr>
        <w:t xml:space="preserve">the </w:t>
      </w:r>
      <w:r w:rsidR="003629FD" w:rsidRPr="00023028">
        <w:rPr>
          <w:rFonts w:ascii="Times New Roman" w:hAnsi="Times New Roman" w:cs="Times New Roman"/>
          <w:sz w:val="24"/>
          <w:szCs w:val="24"/>
        </w:rPr>
        <w:t>torque (</w:t>
      </w:r>
      <w:r w:rsidR="00D83773" w:rsidRPr="00023028">
        <w:rPr>
          <w:rFonts w:ascii="Times New Roman" w:hAnsi="Times New Roman" w:cs="Times New Roman"/>
          <w:sz w:val="24"/>
          <w:szCs w:val="24"/>
        </w:rPr>
        <w:t>%</w:t>
      </w:r>
      <w:r w:rsidR="003629FD" w:rsidRPr="00023028">
        <w:rPr>
          <w:rFonts w:ascii="Times New Roman" w:hAnsi="Times New Roman" w:cs="Times New Roman"/>
          <w:sz w:val="24"/>
          <w:szCs w:val="24"/>
        </w:rPr>
        <w:t xml:space="preserve">) </w:t>
      </w:r>
      <w:r w:rsidR="000C2DF3" w:rsidRPr="00023028">
        <w:rPr>
          <w:rFonts w:ascii="Times New Roman" w:hAnsi="Times New Roman" w:cs="Times New Roman"/>
          <w:sz w:val="24"/>
          <w:szCs w:val="24"/>
        </w:rPr>
        <w:t>and shear stress (Pa) w</w:t>
      </w:r>
      <w:r w:rsidR="00B30552" w:rsidRPr="00023028">
        <w:rPr>
          <w:rFonts w:ascii="Times New Roman" w:hAnsi="Times New Roman" w:cs="Times New Roman"/>
          <w:sz w:val="24"/>
          <w:szCs w:val="24"/>
        </w:rPr>
        <w:t>ere</w:t>
      </w:r>
      <w:r w:rsidR="000C2DF3" w:rsidRPr="00023028">
        <w:rPr>
          <w:rFonts w:ascii="Times New Roman" w:hAnsi="Times New Roman" w:cs="Times New Roman"/>
          <w:sz w:val="24"/>
          <w:szCs w:val="24"/>
        </w:rPr>
        <w:t xml:space="preserve"> also found to be progressively increased </w:t>
      </w:r>
      <w:r w:rsidR="003629FD" w:rsidRPr="00023028">
        <w:rPr>
          <w:rFonts w:ascii="Times New Roman" w:hAnsi="Times New Roman" w:cs="Times New Roman"/>
          <w:sz w:val="24"/>
          <w:szCs w:val="24"/>
        </w:rPr>
        <w:t>in both AWKB and the control sample</w:t>
      </w:r>
      <w:r w:rsidR="00DA59B3" w:rsidRPr="00023028">
        <w:rPr>
          <w:rFonts w:ascii="Times New Roman" w:hAnsi="Times New Roman" w:cs="Times New Roman"/>
          <w:sz w:val="24"/>
          <w:szCs w:val="24"/>
        </w:rPr>
        <w:t>.</w:t>
      </w:r>
      <w:r w:rsidR="003629FD" w:rsidRPr="00023028">
        <w:rPr>
          <w:rFonts w:ascii="Times New Roman" w:hAnsi="Times New Roman" w:cs="Times New Roman"/>
          <w:sz w:val="24"/>
          <w:szCs w:val="24"/>
        </w:rPr>
        <w:t xml:space="preserve"> Nonetheless, AWKB showed considerably high values of torque at all shear rates than the control sample (p &lt; 0.0001)</w:t>
      </w:r>
      <w:r w:rsidR="002A7876" w:rsidRPr="00023028">
        <w:rPr>
          <w:rFonts w:ascii="Times New Roman" w:hAnsi="Times New Roman" w:cs="Times New Roman"/>
          <w:sz w:val="24"/>
          <w:szCs w:val="24"/>
        </w:rPr>
        <w:t xml:space="preserve">. Specifically, torque values for AWKB increased from </w:t>
      </w:r>
      <w:r w:rsidR="002A7876" w:rsidRPr="00023028">
        <w:rPr>
          <w:rStyle w:val="Strong"/>
          <w:rFonts w:ascii="Times New Roman" w:hAnsi="Times New Roman" w:cs="Times New Roman"/>
          <w:b w:val="0"/>
          <w:bCs w:val="0"/>
          <w:sz w:val="24"/>
          <w:szCs w:val="24"/>
        </w:rPr>
        <w:t>32.1</w:t>
      </w:r>
      <w:r w:rsidR="00BD4FB4" w:rsidRPr="00023028">
        <w:rPr>
          <w:rFonts w:ascii="Times New Roman" w:hAnsi="Times New Roman" w:cs="Times New Roman"/>
          <w:b/>
          <w:bCs/>
          <w:sz w:val="24"/>
          <w:szCs w:val="24"/>
        </w:rPr>
        <w:t>±</w:t>
      </w:r>
      <w:r w:rsidR="002A7876" w:rsidRPr="00023028">
        <w:rPr>
          <w:rStyle w:val="Strong"/>
          <w:rFonts w:ascii="Times New Roman" w:hAnsi="Times New Roman" w:cs="Times New Roman"/>
          <w:b w:val="0"/>
          <w:bCs w:val="0"/>
          <w:sz w:val="24"/>
          <w:szCs w:val="24"/>
        </w:rPr>
        <w:t xml:space="preserve"> 1.21% at 5.58 s⁻¹ to 73.4 ± 4.05% at 55.8 s⁻¹</w:t>
      </w:r>
      <w:r w:rsidR="002A7876" w:rsidRPr="00023028">
        <w:rPr>
          <w:rFonts w:ascii="Times New Roman" w:hAnsi="Times New Roman" w:cs="Times New Roman"/>
          <w:sz w:val="24"/>
          <w:szCs w:val="24"/>
        </w:rPr>
        <w:t xml:space="preserve">, whereas the control showed lower values ranging from </w:t>
      </w:r>
      <w:r w:rsidR="002A7876" w:rsidRPr="00023028">
        <w:rPr>
          <w:rStyle w:val="Strong"/>
          <w:rFonts w:ascii="Times New Roman" w:hAnsi="Times New Roman" w:cs="Times New Roman"/>
          <w:b w:val="0"/>
          <w:bCs w:val="0"/>
          <w:sz w:val="24"/>
          <w:szCs w:val="24"/>
        </w:rPr>
        <w:t>14.5 ± 0.83% to 39.44 ± 2.14%</w:t>
      </w:r>
      <w:r w:rsidR="002A7876" w:rsidRPr="00023028">
        <w:rPr>
          <w:rFonts w:ascii="Times New Roman" w:hAnsi="Times New Roman" w:cs="Times New Roman"/>
          <w:b/>
          <w:bCs/>
          <w:sz w:val="24"/>
          <w:szCs w:val="24"/>
        </w:rPr>
        <w:t>.</w:t>
      </w:r>
      <w:r w:rsidR="0037334E" w:rsidRPr="00023028">
        <w:rPr>
          <w:rFonts w:ascii="Times New Roman" w:hAnsi="Times New Roman" w:cs="Times New Roman"/>
          <w:sz w:val="24"/>
          <w:szCs w:val="24"/>
        </w:rPr>
        <w:t xml:space="preserve"> </w:t>
      </w:r>
      <w:r w:rsidR="00DB602E" w:rsidRPr="00023028">
        <w:rPr>
          <w:rFonts w:ascii="Times New Roman" w:hAnsi="Times New Roman" w:cs="Times New Roman"/>
          <w:sz w:val="24"/>
          <w:szCs w:val="24"/>
        </w:rPr>
        <w:t xml:space="preserve">The same was experienced with shear stress values. The shear stress of AWKB were 3.571 </w:t>
      </w:r>
      <w:r w:rsidR="00AB080E" w:rsidRPr="00023028">
        <w:rPr>
          <w:rStyle w:val="Strong"/>
          <w:rFonts w:ascii="Times New Roman" w:hAnsi="Times New Roman" w:cs="Times New Roman"/>
          <w:sz w:val="24"/>
          <w:szCs w:val="24"/>
        </w:rPr>
        <w:t xml:space="preserve">± </w:t>
      </w:r>
      <w:r w:rsidR="00AB080E" w:rsidRPr="00023028">
        <w:rPr>
          <w:rFonts w:ascii="Times New Roman" w:hAnsi="Times New Roman" w:cs="Times New Roman"/>
          <w:sz w:val="24"/>
          <w:szCs w:val="24"/>
        </w:rPr>
        <w:t>0.11</w:t>
      </w:r>
      <w:r w:rsidR="00DB602E" w:rsidRPr="00023028">
        <w:rPr>
          <w:rFonts w:ascii="Times New Roman" w:hAnsi="Times New Roman" w:cs="Times New Roman"/>
          <w:sz w:val="24"/>
          <w:szCs w:val="24"/>
        </w:rPr>
        <w:t xml:space="preserve"> Pa to 6.88 </w:t>
      </w:r>
      <w:r w:rsidR="00AB080E" w:rsidRPr="00023028">
        <w:rPr>
          <w:rStyle w:val="Strong"/>
          <w:rFonts w:ascii="Times New Roman" w:hAnsi="Times New Roman" w:cs="Times New Roman"/>
          <w:sz w:val="24"/>
          <w:szCs w:val="24"/>
        </w:rPr>
        <w:t xml:space="preserve">± </w:t>
      </w:r>
      <w:r w:rsidR="00AB080E" w:rsidRPr="00023028">
        <w:rPr>
          <w:rFonts w:ascii="Times New Roman" w:hAnsi="Times New Roman" w:cs="Times New Roman"/>
          <w:sz w:val="24"/>
          <w:szCs w:val="24"/>
        </w:rPr>
        <w:t>0.37</w:t>
      </w:r>
      <w:r w:rsidR="00DB602E" w:rsidRPr="00023028">
        <w:rPr>
          <w:rFonts w:ascii="Times New Roman" w:hAnsi="Times New Roman" w:cs="Times New Roman"/>
          <w:sz w:val="24"/>
          <w:szCs w:val="24"/>
        </w:rPr>
        <w:t xml:space="preserve"> Pa and the control were 1.35 </w:t>
      </w:r>
      <w:r w:rsidR="00DB602E" w:rsidRPr="00023028">
        <w:rPr>
          <w:rStyle w:val="Strong"/>
          <w:rFonts w:ascii="Times New Roman" w:hAnsi="Times New Roman" w:cs="Times New Roman"/>
          <w:sz w:val="24"/>
          <w:szCs w:val="24"/>
        </w:rPr>
        <w:t xml:space="preserve">± </w:t>
      </w:r>
      <w:r w:rsidR="00DB602E" w:rsidRPr="00023028">
        <w:rPr>
          <w:rFonts w:ascii="Times New Roman" w:hAnsi="Times New Roman" w:cs="Times New Roman"/>
          <w:sz w:val="24"/>
          <w:szCs w:val="24"/>
        </w:rPr>
        <w:t xml:space="preserve">0.07 Pa to 3.69 </w:t>
      </w:r>
      <w:r w:rsidR="00AB080E" w:rsidRPr="00023028">
        <w:rPr>
          <w:rStyle w:val="Strong"/>
          <w:rFonts w:ascii="Times New Roman" w:hAnsi="Times New Roman" w:cs="Times New Roman"/>
          <w:sz w:val="24"/>
          <w:szCs w:val="24"/>
        </w:rPr>
        <w:t xml:space="preserve">± </w:t>
      </w:r>
      <w:r w:rsidR="00AB080E" w:rsidRPr="00023028">
        <w:rPr>
          <w:rFonts w:ascii="Times New Roman" w:hAnsi="Times New Roman" w:cs="Times New Roman"/>
          <w:sz w:val="24"/>
          <w:szCs w:val="24"/>
        </w:rPr>
        <w:t>0.20</w:t>
      </w:r>
      <w:r w:rsidR="00DB602E" w:rsidRPr="00023028">
        <w:rPr>
          <w:rFonts w:ascii="Times New Roman" w:hAnsi="Times New Roman" w:cs="Times New Roman"/>
          <w:sz w:val="24"/>
          <w:szCs w:val="24"/>
        </w:rPr>
        <w:t xml:space="preserve"> Pa in the shear rates tested. Such results</w:t>
      </w:r>
      <w:r w:rsidR="00F613AA" w:rsidRPr="00023028">
        <w:rPr>
          <w:rFonts w:ascii="Times New Roman" w:hAnsi="Times New Roman" w:cs="Times New Roman"/>
          <w:sz w:val="24"/>
          <w:szCs w:val="24"/>
        </w:rPr>
        <w:t xml:space="preserve"> shows</w:t>
      </w:r>
      <w:r w:rsidR="00DB602E" w:rsidRPr="00023028">
        <w:rPr>
          <w:rFonts w:ascii="Times New Roman" w:hAnsi="Times New Roman" w:cs="Times New Roman"/>
          <w:sz w:val="24"/>
          <w:szCs w:val="24"/>
        </w:rPr>
        <w:t xml:space="preserve"> that the fermented drink made of apricot is more resistant to deformation and flow than the control </w:t>
      </w:r>
      <w:r w:rsidR="00633378" w:rsidRPr="00023028">
        <w:rPr>
          <w:rFonts w:ascii="Times New Roman" w:hAnsi="Times New Roman" w:cs="Times New Roman"/>
          <w:sz w:val="24"/>
          <w:szCs w:val="24"/>
        </w:rPr>
        <w:t>sample</w:t>
      </w:r>
      <w:r w:rsidR="00B30552" w:rsidRPr="00023028">
        <w:rPr>
          <w:rFonts w:ascii="Times New Roman" w:hAnsi="Times New Roman" w:cs="Times New Roman"/>
          <w:sz w:val="24"/>
          <w:szCs w:val="24"/>
        </w:rPr>
        <w:t>.</w:t>
      </w:r>
    </w:p>
    <w:p w14:paraId="4EC38EF3" w14:textId="495B4A7E" w:rsidR="00DB602E" w:rsidRPr="00023028" w:rsidRDefault="00DB602E" w:rsidP="002B3B10">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The increased rheological resistance of AWKB can be defined by the fact that it contains apricot -derived soluble </w:t>
      </w:r>
      <w:proofErr w:type="spellStart"/>
      <w:r w:rsidRPr="00023028">
        <w:rPr>
          <w:rFonts w:ascii="Times New Roman" w:hAnsi="Times New Roman" w:cs="Times New Roman"/>
          <w:sz w:val="24"/>
          <w:szCs w:val="24"/>
        </w:rPr>
        <w:t>fibers</w:t>
      </w:r>
      <w:proofErr w:type="spellEnd"/>
      <w:r w:rsidRPr="00023028">
        <w:rPr>
          <w:rFonts w:ascii="Times New Roman" w:hAnsi="Times New Roman" w:cs="Times New Roman"/>
          <w:sz w:val="24"/>
          <w:szCs w:val="24"/>
        </w:rPr>
        <w:t>, pecti</w:t>
      </w:r>
      <w:r w:rsidR="003D6616" w:rsidRPr="00023028">
        <w:rPr>
          <w:rFonts w:ascii="Times New Roman" w:hAnsi="Times New Roman" w:cs="Times New Roman"/>
          <w:sz w:val="24"/>
          <w:szCs w:val="24"/>
        </w:rPr>
        <w:t>c</w:t>
      </w:r>
      <w:r w:rsidRPr="00023028">
        <w:rPr>
          <w:rFonts w:ascii="Times New Roman" w:hAnsi="Times New Roman" w:cs="Times New Roman"/>
          <w:sz w:val="24"/>
          <w:szCs w:val="24"/>
        </w:rPr>
        <w:t xml:space="preserve"> materials, and suspended solids that </w:t>
      </w:r>
      <w:r w:rsidRPr="00023028">
        <w:rPr>
          <w:rFonts w:ascii="Times New Roman" w:hAnsi="Times New Roman" w:cs="Times New Roman"/>
          <w:sz w:val="24"/>
          <w:szCs w:val="24"/>
        </w:rPr>
        <w:lastRenderedPageBreak/>
        <w:t>help to create a more organized structure</w:t>
      </w:r>
      <w:r w:rsidR="00E92BD8" w:rsidRPr="00023028">
        <w:rPr>
          <w:rFonts w:ascii="Times New Roman" w:hAnsi="Times New Roman" w:cs="Times New Roman"/>
          <w:sz w:val="24"/>
          <w:szCs w:val="24"/>
        </w:rPr>
        <w:t xml:space="preserve"> and resistance to flow</w:t>
      </w:r>
      <w:r w:rsidRPr="00023028">
        <w:rPr>
          <w:rFonts w:ascii="Times New Roman" w:hAnsi="Times New Roman" w:cs="Times New Roman"/>
          <w:sz w:val="24"/>
          <w:szCs w:val="24"/>
        </w:rPr>
        <w:t xml:space="preserve"> in the drink </w:t>
      </w:r>
      <w:r w:rsidR="00E6441A" w:rsidRPr="00023028">
        <w:rPr>
          <w:rFonts w:ascii="Times New Roman" w:hAnsi="Times New Roman" w:cs="Times New Roman"/>
          <w:sz w:val="24"/>
        </w:rPr>
        <w:t>[19]</w:t>
      </w:r>
      <w:r w:rsidRPr="00023028">
        <w:rPr>
          <w:rFonts w:ascii="Times New Roman" w:hAnsi="Times New Roman" w:cs="Times New Roman"/>
          <w:sz w:val="24"/>
          <w:szCs w:val="24"/>
        </w:rPr>
        <w:t>. These components can also react with microbial exopolysaccharides generated by water kefir grains during fermentation, which enhance internal structure integrity and flow resistance</w:t>
      </w:r>
      <w:r w:rsidR="000628D7" w:rsidRPr="00023028">
        <w:rPr>
          <w:rFonts w:ascii="Times New Roman" w:hAnsi="Times New Roman" w:cs="Times New Roman"/>
          <w:sz w:val="24"/>
          <w:szCs w:val="24"/>
        </w:rPr>
        <w:t xml:space="preserve"> </w:t>
      </w:r>
      <w:r w:rsidR="00DD6427" w:rsidRPr="00023028">
        <w:rPr>
          <w:rFonts w:ascii="Times New Roman" w:hAnsi="Times New Roman" w:cs="Times New Roman"/>
          <w:sz w:val="24"/>
        </w:rPr>
        <w:t>[20]</w:t>
      </w:r>
      <w:r w:rsidRPr="00023028">
        <w:rPr>
          <w:rFonts w:ascii="Times New Roman" w:hAnsi="Times New Roman" w:cs="Times New Roman"/>
          <w:sz w:val="24"/>
          <w:szCs w:val="24"/>
        </w:rPr>
        <w:t>.</w:t>
      </w:r>
    </w:p>
    <w:p w14:paraId="11FE374A" w14:textId="78C81C07" w:rsidR="00606A9F"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There was a significant reduction in apparent viscosity with shear rate in both AWKB and control samples (p &lt; 0.0001)</w:t>
      </w:r>
      <w:r w:rsidR="00836D39" w:rsidRPr="00023028">
        <w:rPr>
          <w:rFonts w:ascii="Times New Roman" w:hAnsi="Times New Roman" w:cs="Times New Roman"/>
          <w:sz w:val="24"/>
          <w:szCs w:val="24"/>
        </w:rPr>
        <w:t xml:space="preserve">. AWKB exhibited viscosity values ranging from 223.7 ± 4.95 </w:t>
      </w:r>
      <w:proofErr w:type="spellStart"/>
      <w:r w:rsidR="00836D39" w:rsidRPr="00023028">
        <w:rPr>
          <w:rFonts w:ascii="Times New Roman" w:hAnsi="Times New Roman" w:cs="Times New Roman"/>
          <w:sz w:val="24"/>
          <w:szCs w:val="24"/>
        </w:rPr>
        <w:t>mPa·s</w:t>
      </w:r>
      <w:proofErr w:type="spellEnd"/>
      <w:r w:rsidR="00836D39" w:rsidRPr="00023028">
        <w:rPr>
          <w:rFonts w:ascii="Times New Roman" w:hAnsi="Times New Roman" w:cs="Times New Roman"/>
          <w:sz w:val="24"/>
          <w:szCs w:val="24"/>
        </w:rPr>
        <w:t xml:space="preserve"> at 5.58 s⁻¹ to 38.1 ± 1.14 </w:t>
      </w:r>
      <w:proofErr w:type="spellStart"/>
      <w:r w:rsidR="00836D39" w:rsidRPr="00023028">
        <w:rPr>
          <w:rFonts w:ascii="Times New Roman" w:hAnsi="Times New Roman" w:cs="Times New Roman"/>
          <w:sz w:val="24"/>
          <w:szCs w:val="24"/>
        </w:rPr>
        <w:t>mPa·s</w:t>
      </w:r>
      <w:proofErr w:type="spellEnd"/>
      <w:r w:rsidR="00836D39" w:rsidRPr="00023028">
        <w:rPr>
          <w:rFonts w:ascii="Times New Roman" w:hAnsi="Times New Roman" w:cs="Times New Roman"/>
          <w:sz w:val="24"/>
          <w:szCs w:val="24"/>
        </w:rPr>
        <w:t xml:space="preserve"> at 55.8 s⁻¹, while the control displayed markedly lower viscosity values ranging from 2.01 ± 0.18 </w:t>
      </w:r>
      <w:proofErr w:type="spellStart"/>
      <w:r w:rsidR="00836D39" w:rsidRPr="00023028">
        <w:rPr>
          <w:rFonts w:ascii="Times New Roman" w:hAnsi="Times New Roman" w:cs="Times New Roman"/>
          <w:sz w:val="24"/>
          <w:szCs w:val="24"/>
        </w:rPr>
        <w:t>mPa·s</w:t>
      </w:r>
      <w:proofErr w:type="spellEnd"/>
      <w:r w:rsidR="00836D39" w:rsidRPr="00023028">
        <w:rPr>
          <w:rFonts w:ascii="Times New Roman" w:hAnsi="Times New Roman" w:cs="Times New Roman"/>
          <w:sz w:val="24"/>
          <w:szCs w:val="24"/>
        </w:rPr>
        <w:t xml:space="preserve"> to 0.68 ± 0.06 </w:t>
      </w:r>
      <w:proofErr w:type="spellStart"/>
      <w:r w:rsidR="00836D39" w:rsidRPr="00023028">
        <w:rPr>
          <w:rFonts w:ascii="Times New Roman" w:hAnsi="Times New Roman" w:cs="Times New Roman"/>
          <w:sz w:val="24"/>
          <w:szCs w:val="24"/>
        </w:rPr>
        <w:t>mPa·s</w:t>
      </w:r>
      <w:proofErr w:type="spellEnd"/>
      <w:r w:rsidR="00606A9F" w:rsidRPr="00023028">
        <w:rPr>
          <w:rFonts w:ascii="Times New Roman" w:hAnsi="Times New Roman" w:cs="Times New Roman"/>
          <w:sz w:val="24"/>
          <w:szCs w:val="24"/>
        </w:rPr>
        <w:t xml:space="preserve">. </w:t>
      </w:r>
    </w:p>
    <w:p w14:paraId="03979830" w14:textId="6CAA3F65"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The fact that viscosity progressively decreases with shear rate is a positive indication that both beverages have a shear-thinning (pseudoplastic) viscosity characterization, typical of most fermented beverages. When the shear is low, the structure of the beverage is not significantly changed, and its viscosity is increased. But the more the shear forces, the more the structural network is disintegrated resulting in a lower viscosity</w:t>
      </w:r>
      <w:r w:rsidR="00D03CC4" w:rsidRPr="00023028">
        <w:rPr>
          <w:rFonts w:ascii="Times New Roman" w:hAnsi="Times New Roman" w:cs="Times New Roman"/>
          <w:sz w:val="24"/>
          <w:szCs w:val="24"/>
        </w:rPr>
        <w:t xml:space="preserve"> </w:t>
      </w:r>
      <w:r w:rsidR="00D03CC4" w:rsidRPr="00023028">
        <w:rPr>
          <w:rFonts w:ascii="Times New Roman" w:hAnsi="Times New Roman" w:cs="Times New Roman"/>
          <w:sz w:val="24"/>
        </w:rPr>
        <w:t>[21]</w:t>
      </w:r>
      <w:r w:rsidRPr="00023028">
        <w:rPr>
          <w:rFonts w:ascii="Times New Roman" w:hAnsi="Times New Roman" w:cs="Times New Roman"/>
          <w:sz w:val="24"/>
          <w:szCs w:val="24"/>
        </w:rPr>
        <w:t>.</w:t>
      </w:r>
    </w:p>
    <w:p w14:paraId="69B60C47" w14:textId="77777777"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This shear-thinning effect is desired in beverage systems since it enables the product to be stable during storage and gives the product a smooth mouthfeel during consumption.</w:t>
      </w:r>
    </w:p>
    <w:p w14:paraId="0801EB65" w14:textId="77777777"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The much greater viscosity of AWKB than the control also shows the importance of the fruit-derived constituents in enhancing structural network of the fermented drink.</w:t>
      </w:r>
    </w:p>
    <w:p w14:paraId="1E030F29" w14:textId="309416FE" w:rsidR="00DB602E" w:rsidRPr="00023028" w:rsidRDefault="00DB602E" w:rsidP="00114750">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This kind of structural reinforcing effect </w:t>
      </w:r>
      <w:r w:rsidR="00D422EB" w:rsidRPr="00023028">
        <w:rPr>
          <w:rFonts w:ascii="Times New Roman" w:hAnsi="Times New Roman" w:cs="Times New Roman"/>
          <w:sz w:val="24"/>
          <w:szCs w:val="24"/>
        </w:rPr>
        <w:t xml:space="preserve">after </w:t>
      </w:r>
      <w:r w:rsidRPr="00023028">
        <w:rPr>
          <w:rFonts w:ascii="Times New Roman" w:hAnsi="Times New Roman" w:cs="Times New Roman"/>
          <w:sz w:val="24"/>
          <w:szCs w:val="24"/>
        </w:rPr>
        <w:t xml:space="preserve">the incorporation of fruit has </w:t>
      </w:r>
      <w:r w:rsidR="00B34B76" w:rsidRPr="00023028">
        <w:rPr>
          <w:rFonts w:ascii="Times New Roman" w:hAnsi="Times New Roman" w:cs="Times New Roman"/>
          <w:sz w:val="24"/>
          <w:szCs w:val="24"/>
        </w:rPr>
        <w:t xml:space="preserve">also </w:t>
      </w:r>
      <w:r w:rsidRPr="00023028">
        <w:rPr>
          <w:rFonts w:ascii="Times New Roman" w:hAnsi="Times New Roman" w:cs="Times New Roman"/>
          <w:sz w:val="24"/>
          <w:szCs w:val="24"/>
        </w:rPr>
        <w:t xml:space="preserve">been observed in the plum juice water kefir where the viscosity </w:t>
      </w:r>
      <w:r w:rsidR="00E106D2" w:rsidRPr="00023028">
        <w:rPr>
          <w:rFonts w:ascii="Times New Roman" w:hAnsi="Times New Roman" w:cs="Times New Roman"/>
          <w:sz w:val="24"/>
          <w:szCs w:val="24"/>
        </w:rPr>
        <w:t>increased</w:t>
      </w:r>
      <w:r w:rsidRPr="00023028">
        <w:rPr>
          <w:rFonts w:ascii="Times New Roman" w:hAnsi="Times New Roman" w:cs="Times New Roman"/>
          <w:sz w:val="24"/>
          <w:szCs w:val="24"/>
        </w:rPr>
        <w:t xml:space="preserve"> to 17.8 </w:t>
      </w:r>
      <w:proofErr w:type="spellStart"/>
      <w:r w:rsidR="00653A9F" w:rsidRPr="00023028">
        <w:rPr>
          <w:rFonts w:ascii="Times New Roman" w:hAnsi="Times New Roman" w:cs="Times New Roman"/>
          <w:sz w:val="24"/>
          <w:szCs w:val="24"/>
        </w:rPr>
        <w:t>mPa·s</w:t>
      </w:r>
      <w:proofErr w:type="spellEnd"/>
      <w:r w:rsidRPr="00023028">
        <w:rPr>
          <w:rFonts w:ascii="Times New Roman" w:hAnsi="Times New Roman" w:cs="Times New Roman"/>
          <w:sz w:val="24"/>
          <w:szCs w:val="24"/>
        </w:rPr>
        <w:t xml:space="preserve"> after fermentation</w:t>
      </w:r>
      <w:r w:rsidR="00B34B76" w:rsidRPr="00023028">
        <w:rPr>
          <w:rFonts w:ascii="Times New Roman" w:hAnsi="Times New Roman" w:cs="Times New Roman"/>
          <w:sz w:val="24"/>
          <w:szCs w:val="24"/>
        </w:rPr>
        <w:t xml:space="preserve">, </w:t>
      </w:r>
      <w:r w:rsidR="004321BA" w:rsidRPr="00023028">
        <w:rPr>
          <w:rFonts w:ascii="Times New Roman" w:hAnsi="Times New Roman" w:cs="Times New Roman"/>
          <w:sz w:val="24"/>
          <w:szCs w:val="24"/>
        </w:rPr>
        <w:t>which is consistent with the finding of current study</w:t>
      </w:r>
      <w:r w:rsidR="00114750" w:rsidRPr="00023028">
        <w:rPr>
          <w:rFonts w:ascii="Times New Roman" w:hAnsi="Times New Roman" w:cs="Times New Roman"/>
          <w:sz w:val="24"/>
          <w:szCs w:val="24"/>
        </w:rPr>
        <w:t xml:space="preserve"> </w:t>
      </w:r>
      <w:r w:rsidR="00D03CC4" w:rsidRPr="00023028">
        <w:rPr>
          <w:rFonts w:ascii="Times New Roman" w:hAnsi="Times New Roman" w:cs="Times New Roman"/>
          <w:sz w:val="24"/>
        </w:rPr>
        <w:t>[22]</w:t>
      </w:r>
      <w:r w:rsidRPr="00023028">
        <w:rPr>
          <w:rFonts w:ascii="Times New Roman" w:hAnsi="Times New Roman" w:cs="Times New Roman"/>
          <w:sz w:val="24"/>
          <w:szCs w:val="24"/>
        </w:rPr>
        <w:t>.</w:t>
      </w:r>
      <w:r w:rsidR="008745CA" w:rsidRPr="00023028">
        <w:rPr>
          <w:rFonts w:ascii="Times New Roman" w:hAnsi="Times New Roman" w:cs="Times New Roman"/>
          <w:sz w:val="24"/>
          <w:szCs w:val="24"/>
        </w:rPr>
        <w:t xml:space="preserve"> </w:t>
      </w:r>
    </w:p>
    <w:p w14:paraId="3D23D6E1" w14:textId="4BCF5606" w:rsidR="008730BE" w:rsidRPr="00A66AA5" w:rsidRDefault="00DB602E" w:rsidP="00A66AA5">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Similarly, substrate enrichment </w:t>
      </w:r>
      <w:r w:rsidR="00FE3928" w:rsidRPr="00023028">
        <w:rPr>
          <w:rFonts w:ascii="Times New Roman" w:hAnsi="Times New Roman" w:cs="Times New Roman"/>
          <w:sz w:val="24"/>
          <w:szCs w:val="24"/>
        </w:rPr>
        <w:t xml:space="preserve">again </w:t>
      </w:r>
      <w:r w:rsidRPr="00023028">
        <w:rPr>
          <w:rFonts w:ascii="Times New Roman" w:hAnsi="Times New Roman" w:cs="Times New Roman"/>
          <w:sz w:val="24"/>
          <w:szCs w:val="24"/>
        </w:rPr>
        <w:t xml:space="preserve">enhanced viscosity and the structural stability of the pumpkin-based mature coconut water kefir </w:t>
      </w:r>
      <w:r w:rsidR="00D03CC4" w:rsidRPr="00023028">
        <w:rPr>
          <w:rFonts w:ascii="Times New Roman" w:hAnsi="Times New Roman" w:cs="Times New Roman"/>
          <w:sz w:val="24"/>
        </w:rPr>
        <w:t>[23]</w:t>
      </w:r>
      <w:r w:rsidRPr="00023028">
        <w:rPr>
          <w:rFonts w:ascii="Times New Roman" w:hAnsi="Times New Roman" w:cs="Times New Roman"/>
          <w:sz w:val="24"/>
          <w:szCs w:val="24"/>
        </w:rPr>
        <w:t xml:space="preserve">. Addition of the nutrient-based plant substrates was revealed to improve the product texture- as was also observed </w:t>
      </w:r>
      <w:r w:rsidR="00FE3928" w:rsidRPr="00023028">
        <w:rPr>
          <w:rFonts w:ascii="Times New Roman" w:hAnsi="Times New Roman" w:cs="Times New Roman"/>
          <w:sz w:val="24"/>
          <w:szCs w:val="24"/>
        </w:rPr>
        <w:t xml:space="preserve">in </w:t>
      </w:r>
      <w:r w:rsidR="004D20AF" w:rsidRPr="00023028">
        <w:rPr>
          <w:rFonts w:ascii="Times New Roman" w:hAnsi="Times New Roman" w:cs="Times New Roman"/>
          <w:sz w:val="24"/>
          <w:szCs w:val="24"/>
        </w:rPr>
        <w:t>our</w:t>
      </w:r>
      <w:r w:rsidR="00FE3928" w:rsidRPr="00023028">
        <w:rPr>
          <w:rFonts w:ascii="Times New Roman" w:hAnsi="Times New Roman" w:cs="Times New Roman"/>
          <w:sz w:val="24"/>
          <w:szCs w:val="24"/>
        </w:rPr>
        <w:t xml:space="preserve"> study</w:t>
      </w:r>
      <w:r w:rsidR="00C6552B" w:rsidRPr="00023028">
        <w:rPr>
          <w:rFonts w:ascii="Times New Roman" w:hAnsi="Times New Roman" w:cs="Times New Roman"/>
          <w:sz w:val="24"/>
          <w:szCs w:val="24"/>
        </w:rPr>
        <w:t>.</w:t>
      </w:r>
      <w:r w:rsidR="005B6180" w:rsidRPr="00023028">
        <w:rPr>
          <w:rFonts w:ascii="Times New Roman" w:hAnsi="Times New Roman" w:cs="Times New Roman"/>
          <w:sz w:val="24"/>
          <w:szCs w:val="24"/>
        </w:rPr>
        <w:t xml:space="preserve"> </w:t>
      </w:r>
    </w:p>
    <w:p w14:paraId="69632346" w14:textId="47B73A60" w:rsidR="00455966" w:rsidRPr="00023028" w:rsidRDefault="00455966" w:rsidP="00703DBA">
      <w:pPr>
        <w:spacing w:line="360" w:lineRule="auto"/>
        <w:jc w:val="both"/>
        <w:rPr>
          <w:rFonts w:ascii="Times New Roman" w:hAnsi="Times New Roman" w:cs="Times New Roman"/>
          <w:sz w:val="24"/>
          <w:szCs w:val="24"/>
        </w:rPr>
      </w:pPr>
      <w:r w:rsidRPr="00023028">
        <w:rPr>
          <w:rFonts w:ascii="Times New Roman" w:hAnsi="Times New Roman" w:cs="Times New Roman"/>
          <w:b/>
          <w:bCs/>
          <w:sz w:val="24"/>
          <w:szCs w:val="24"/>
        </w:rPr>
        <w:t>Table</w:t>
      </w:r>
      <w:r w:rsidR="00F542CE" w:rsidRPr="00023028">
        <w:rPr>
          <w:rFonts w:ascii="Times New Roman" w:hAnsi="Times New Roman" w:cs="Times New Roman"/>
          <w:b/>
          <w:bCs/>
          <w:sz w:val="24"/>
          <w:szCs w:val="24"/>
        </w:rPr>
        <w:t xml:space="preserve"> 1</w:t>
      </w:r>
      <w:r w:rsidRPr="00023028">
        <w:rPr>
          <w:rFonts w:ascii="Times New Roman" w:hAnsi="Times New Roman" w:cs="Times New Roman"/>
          <w:b/>
          <w:bCs/>
          <w:sz w:val="24"/>
          <w:szCs w:val="24"/>
        </w:rPr>
        <w:t xml:space="preserve">: </w:t>
      </w:r>
      <w:r w:rsidR="00DB602E" w:rsidRPr="00023028">
        <w:rPr>
          <w:rFonts w:ascii="Times New Roman" w:hAnsi="Times New Roman" w:cs="Times New Roman"/>
          <w:sz w:val="24"/>
          <w:szCs w:val="24"/>
        </w:rPr>
        <w:t xml:space="preserve">Rheology of AWKB and control sample under various shear rate </w:t>
      </w:r>
      <w:r w:rsidRPr="00023028">
        <w:rPr>
          <w:rFonts w:ascii="Times New Roman" w:hAnsi="Times New Roman" w:cs="Times New Roman"/>
          <w:sz w:val="24"/>
          <w:szCs w:val="24"/>
        </w:rPr>
        <w:t>(</w:t>
      </w:r>
      <w:r w:rsidR="00004F77" w:rsidRPr="00023028">
        <w:rPr>
          <w:rFonts w:ascii="Times New Roman" w:hAnsi="Times New Roman" w:cs="Times New Roman"/>
          <w:sz w:val="24"/>
          <w:szCs w:val="24"/>
        </w:rPr>
        <w:t>s</w:t>
      </w:r>
      <w:r w:rsidRPr="00023028">
        <w:rPr>
          <w:rFonts w:ascii="Times New Roman" w:hAnsi="Times New Roman" w:cs="Times New Roman"/>
          <w:sz w:val="24"/>
          <w:szCs w:val="24"/>
          <w:vertAlign w:val="superscript"/>
        </w:rPr>
        <w:t>-1</w:t>
      </w:r>
      <w:r w:rsidRPr="00023028">
        <w:rPr>
          <w:rFonts w:ascii="Times New Roman" w:hAnsi="Times New Roman" w:cs="Times New Roman"/>
          <w:sz w:val="24"/>
          <w:szCs w:val="24"/>
        </w:rPr>
        <w:t>)</w:t>
      </w:r>
    </w:p>
    <w:tbl>
      <w:tblPr>
        <w:tblStyle w:val="TableGrid"/>
        <w:tblW w:w="8711" w:type="dxa"/>
        <w:tblLook w:val="04A0" w:firstRow="1" w:lastRow="0" w:firstColumn="1" w:lastColumn="0" w:noHBand="0" w:noVBand="1"/>
      </w:tblPr>
      <w:tblGrid>
        <w:gridCol w:w="2010"/>
        <w:gridCol w:w="1765"/>
        <w:gridCol w:w="1683"/>
        <w:gridCol w:w="1831"/>
        <w:gridCol w:w="1422"/>
      </w:tblGrid>
      <w:tr w:rsidR="00703DBA" w:rsidRPr="00023028" w14:paraId="759EF78C" w14:textId="77777777" w:rsidTr="00763E5A">
        <w:trPr>
          <w:trHeight w:val="341"/>
        </w:trPr>
        <w:tc>
          <w:tcPr>
            <w:tcW w:w="2010" w:type="dxa"/>
            <w:noWrap/>
            <w:hideMark/>
          </w:tcPr>
          <w:p w14:paraId="697613EB"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Parameters</w:t>
            </w:r>
          </w:p>
        </w:tc>
        <w:tc>
          <w:tcPr>
            <w:tcW w:w="1765" w:type="dxa"/>
            <w:noWrap/>
            <w:hideMark/>
          </w:tcPr>
          <w:p w14:paraId="71E7173A"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Shear rate (s</w:t>
            </w:r>
            <w:r w:rsidRPr="00023028">
              <w:rPr>
                <w:rFonts w:ascii="Times New Roman" w:eastAsia="Times New Roman" w:hAnsi="Times New Roman" w:cs="Times New Roman"/>
                <w:b/>
                <w:bCs/>
                <w:color w:val="000000"/>
                <w:kern w:val="0"/>
                <w:sz w:val="24"/>
                <w:szCs w:val="24"/>
                <w:vertAlign w:val="superscript"/>
                <w:lang w:eastAsia="en-IN"/>
                <w14:ligatures w14:val="none"/>
              </w:rPr>
              <w:t>-1</w:t>
            </w:r>
            <w:r w:rsidRPr="00023028">
              <w:rPr>
                <w:rFonts w:ascii="Times New Roman" w:eastAsia="Times New Roman" w:hAnsi="Times New Roman" w:cs="Times New Roman"/>
                <w:b/>
                <w:bCs/>
                <w:color w:val="000000"/>
                <w:kern w:val="0"/>
                <w:sz w:val="24"/>
                <w:szCs w:val="24"/>
                <w:lang w:eastAsia="en-IN"/>
                <w14:ligatures w14:val="none"/>
              </w:rPr>
              <w:t>)</w:t>
            </w:r>
          </w:p>
        </w:tc>
        <w:tc>
          <w:tcPr>
            <w:tcW w:w="1683" w:type="dxa"/>
            <w:noWrap/>
            <w:hideMark/>
          </w:tcPr>
          <w:p w14:paraId="49730BBF"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AWKB</w:t>
            </w:r>
          </w:p>
        </w:tc>
        <w:tc>
          <w:tcPr>
            <w:tcW w:w="1831" w:type="dxa"/>
            <w:noWrap/>
            <w:hideMark/>
          </w:tcPr>
          <w:p w14:paraId="5D968C01"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Control</w:t>
            </w:r>
          </w:p>
        </w:tc>
        <w:tc>
          <w:tcPr>
            <w:tcW w:w="1422" w:type="dxa"/>
            <w:noWrap/>
            <w:hideMark/>
          </w:tcPr>
          <w:p w14:paraId="7385F899"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p-value</w:t>
            </w:r>
          </w:p>
        </w:tc>
      </w:tr>
      <w:tr w:rsidR="00703DBA" w:rsidRPr="00023028" w14:paraId="71AE1FE5" w14:textId="77777777" w:rsidTr="00763E5A">
        <w:trPr>
          <w:trHeight w:val="303"/>
        </w:trPr>
        <w:tc>
          <w:tcPr>
            <w:tcW w:w="2010" w:type="dxa"/>
            <w:vMerge w:val="restart"/>
            <w:noWrap/>
            <w:hideMark/>
          </w:tcPr>
          <w:p w14:paraId="6E8B9A56"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Torque (%)</w:t>
            </w:r>
          </w:p>
        </w:tc>
        <w:tc>
          <w:tcPr>
            <w:tcW w:w="1765" w:type="dxa"/>
            <w:noWrap/>
            <w:hideMark/>
          </w:tcPr>
          <w:p w14:paraId="7CACC568"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5.58</w:t>
            </w:r>
          </w:p>
        </w:tc>
        <w:tc>
          <w:tcPr>
            <w:tcW w:w="1683" w:type="dxa"/>
            <w:noWrap/>
            <w:hideMark/>
          </w:tcPr>
          <w:p w14:paraId="0B1E23D7" w14:textId="34734C42"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32.1±1.21</w:t>
            </w:r>
            <w:r w:rsidR="00CA40EA" w:rsidRPr="00023028">
              <w:rPr>
                <w:rFonts w:ascii="Times New Roman" w:eastAsia="Times New Roman" w:hAnsi="Times New Roman" w:cs="Times New Roman"/>
                <w:color w:val="000000"/>
                <w:kern w:val="0"/>
                <w:sz w:val="24"/>
                <w:szCs w:val="24"/>
                <w:vertAlign w:val="superscript"/>
                <w:lang w:eastAsia="en-IN"/>
                <w14:ligatures w14:val="none"/>
              </w:rPr>
              <w:t>aA</w:t>
            </w:r>
          </w:p>
        </w:tc>
        <w:tc>
          <w:tcPr>
            <w:tcW w:w="1831" w:type="dxa"/>
            <w:noWrap/>
            <w:hideMark/>
          </w:tcPr>
          <w:p w14:paraId="1E51A8BA" w14:textId="51455972"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14.5±0.83</w:t>
            </w:r>
            <w:r w:rsidR="00CA40EA" w:rsidRPr="00023028">
              <w:rPr>
                <w:rFonts w:ascii="Times New Roman" w:eastAsia="Times New Roman" w:hAnsi="Times New Roman" w:cs="Times New Roman"/>
                <w:color w:val="000000"/>
                <w:kern w:val="0"/>
                <w:sz w:val="24"/>
                <w:szCs w:val="24"/>
                <w:vertAlign w:val="superscript"/>
                <w:lang w:eastAsia="en-IN"/>
                <w14:ligatures w14:val="none"/>
              </w:rPr>
              <w:t>aB</w:t>
            </w:r>
          </w:p>
        </w:tc>
        <w:tc>
          <w:tcPr>
            <w:tcW w:w="1422" w:type="dxa"/>
            <w:vMerge w:val="restart"/>
            <w:noWrap/>
            <w:hideMark/>
          </w:tcPr>
          <w:p w14:paraId="3DC2B532"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&lt;0.0001</w:t>
            </w:r>
          </w:p>
        </w:tc>
      </w:tr>
      <w:tr w:rsidR="00703DBA" w:rsidRPr="00023028" w14:paraId="28ECDA39" w14:textId="77777777" w:rsidTr="00763E5A">
        <w:trPr>
          <w:trHeight w:val="303"/>
        </w:trPr>
        <w:tc>
          <w:tcPr>
            <w:tcW w:w="2010" w:type="dxa"/>
            <w:vMerge/>
            <w:hideMark/>
          </w:tcPr>
          <w:p w14:paraId="400A8123"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6E08F9BF"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11.16</w:t>
            </w:r>
          </w:p>
        </w:tc>
        <w:tc>
          <w:tcPr>
            <w:tcW w:w="1683" w:type="dxa"/>
            <w:noWrap/>
            <w:hideMark/>
          </w:tcPr>
          <w:p w14:paraId="69621303" w14:textId="3694D83B"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40.3 ±1.66</w:t>
            </w:r>
            <w:r w:rsidR="00CA40EA" w:rsidRPr="00023028">
              <w:rPr>
                <w:rFonts w:ascii="Times New Roman" w:eastAsia="Times New Roman" w:hAnsi="Times New Roman" w:cs="Times New Roman"/>
                <w:color w:val="000000"/>
                <w:kern w:val="0"/>
                <w:sz w:val="24"/>
                <w:szCs w:val="24"/>
                <w:vertAlign w:val="superscript"/>
                <w:lang w:eastAsia="en-IN"/>
                <w14:ligatures w14:val="none"/>
              </w:rPr>
              <w:t>bA</w:t>
            </w:r>
          </w:p>
        </w:tc>
        <w:tc>
          <w:tcPr>
            <w:tcW w:w="1831" w:type="dxa"/>
            <w:noWrap/>
            <w:hideMark/>
          </w:tcPr>
          <w:p w14:paraId="72805964" w14:textId="1414CC2B"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24.7±1.90</w:t>
            </w:r>
            <w:r w:rsidR="00D8273E" w:rsidRPr="00023028">
              <w:rPr>
                <w:rFonts w:ascii="Times New Roman" w:eastAsia="Times New Roman" w:hAnsi="Times New Roman" w:cs="Times New Roman"/>
                <w:color w:val="000000"/>
                <w:kern w:val="0"/>
                <w:sz w:val="24"/>
                <w:szCs w:val="24"/>
                <w:vertAlign w:val="superscript"/>
                <w:lang w:eastAsia="en-IN"/>
                <w14:ligatures w14:val="none"/>
              </w:rPr>
              <w:t>b</w:t>
            </w:r>
            <w:r w:rsidR="002371D6" w:rsidRPr="00023028">
              <w:rPr>
                <w:rFonts w:ascii="Times New Roman" w:eastAsia="Times New Roman" w:hAnsi="Times New Roman" w:cs="Times New Roman"/>
                <w:color w:val="000000"/>
                <w:kern w:val="0"/>
                <w:sz w:val="24"/>
                <w:szCs w:val="24"/>
                <w:vertAlign w:val="superscript"/>
                <w:lang w:eastAsia="en-IN"/>
                <w14:ligatures w14:val="none"/>
              </w:rPr>
              <w:t>B</w:t>
            </w:r>
          </w:p>
        </w:tc>
        <w:tc>
          <w:tcPr>
            <w:tcW w:w="1422" w:type="dxa"/>
            <w:vMerge/>
            <w:hideMark/>
          </w:tcPr>
          <w:p w14:paraId="40F24278"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07D49055" w14:textId="77777777" w:rsidTr="00763E5A">
        <w:trPr>
          <w:trHeight w:val="303"/>
        </w:trPr>
        <w:tc>
          <w:tcPr>
            <w:tcW w:w="2010" w:type="dxa"/>
            <w:vMerge/>
            <w:hideMark/>
          </w:tcPr>
          <w:p w14:paraId="217C9460"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4354EE48"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27.9</w:t>
            </w:r>
          </w:p>
        </w:tc>
        <w:tc>
          <w:tcPr>
            <w:tcW w:w="1683" w:type="dxa"/>
            <w:noWrap/>
            <w:hideMark/>
          </w:tcPr>
          <w:p w14:paraId="2C461DF8" w14:textId="0E668D32"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59.1±2.41</w:t>
            </w:r>
            <w:r w:rsidR="00CA40EA" w:rsidRPr="00023028">
              <w:rPr>
                <w:rFonts w:ascii="Times New Roman" w:eastAsia="Times New Roman" w:hAnsi="Times New Roman" w:cs="Times New Roman"/>
                <w:color w:val="000000"/>
                <w:kern w:val="0"/>
                <w:sz w:val="24"/>
                <w:szCs w:val="24"/>
                <w:vertAlign w:val="superscript"/>
                <w:lang w:eastAsia="en-IN"/>
                <w14:ligatures w14:val="none"/>
              </w:rPr>
              <w:t>cA</w:t>
            </w:r>
          </w:p>
        </w:tc>
        <w:tc>
          <w:tcPr>
            <w:tcW w:w="1831" w:type="dxa"/>
            <w:noWrap/>
            <w:hideMark/>
          </w:tcPr>
          <w:p w14:paraId="18F87675" w14:textId="0ED9F0DB"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29.6±1.06</w:t>
            </w:r>
            <w:r w:rsidR="00A27F57" w:rsidRPr="00023028">
              <w:rPr>
                <w:rFonts w:ascii="Times New Roman" w:eastAsia="Times New Roman" w:hAnsi="Times New Roman" w:cs="Times New Roman"/>
                <w:color w:val="000000"/>
                <w:kern w:val="0"/>
                <w:sz w:val="24"/>
                <w:szCs w:val="24"/>
                <w:vertAlign w:val="superscript"/>
                <w:lang w:eastAsia="en-IN"/>
                <w14:ligatures w14:val="none"/>
              </w:rPr>
              <w:t>c</w:t>
            </w:r>
            <w:r w:rsidR="007E6467" w:rsidRPr="00023028">
              <w:rPr>
                <w:rFonts w:ascii="Times New Roman" w:eastAsia="Times New Roman" w:hAnsi="Times New Roman" w:cs="Times New Roman"/>
                <w:color w:val="000000"/>
                <w:kern w:val="0"/>
                <w:sz w:val="24"/>
                <w:szCs w:val="24"/>
                <w:vertAlign w:val="superscript"/>
                <w:lang w:eastAsia="en-IN"/>
                <w14:ligatures w14:val="none"/>
              </w:rPr>
              <w:t>B</w:t>
            </w:r>
          </w:p>
        </w:tc>
        <w:tc>
          <w:tcPr>
            <w:tcW w:w="1422" w:type="dxa"/>
            <w:vMerge/>
            <w:hideMark/>
          </w:tcPr>
          <w:p w14:paraId="0EE5254C"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24940CBC" w14:textId="77777777" w:rsidTr="00763E5A">
        <w:trPr>
          <w:trHeight w:val="303"/>
        </w:trPr>
        <w:tc>
          <w:tcPr>
            <w:tcW w:w="2010" w:type="dxa"/>
            <w:vMerge/>
            <w:hideMark/>
          </w:tcPr>
          <w:p w14:paraId="00B1B771"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3CD7241F"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55.8</w:t>
            </w:r>
          </w:p>
        </w:tc>
        <w:tc>
          <w:tcPr>
            <w:tcW w:w="1683" w:type="dxa"/>
            <w:noWrap/>
            <w:hideMark/>
          </w:tcPr>
          <w:p w14:paraId="24918A56" w14:textId="6F4B98FB"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73.4±4.05</w:t>
            </w:r>
            <w:r w:rsidR="00B43F96" w:rsidRPr="00023028">
              <w:rPr>
                <w:rFonts w:ascii="Times New Roman" w:eastAsia="Times New Roman" w:hAnsi="Times New Roman" w:cs="Times New Roman"/>
                <w:color w:val="000000"/>
                <w:kern w:val="0"/>
                <w:sz w:val="24"/>
                <w:szCs w:val="24"/>
                <w:vertAlign w:val="superscript"/>
                <w:lang w:eastAsia="en-IN"/>
                <w14:ligatures w14:val="none"/>
              </w:rPr>
              <w:t>d</w:t>
            </w:r>
            <w:r w:rsidR="007E2123" w:rsidRPr="00023028">
              <w:rPr>
                <w:rFonts w:ascii="Times New Roman" w:eastAsia="Times New Roman" w:hAnsi="Times New Roman" w:cs="Times New Roman"/>
                <w:color w:val="000000"/>
                <w:kern w:val="0"/>
                <w:sz w:val="24"/>
                <w:szCs w:val="24"/>
                <w:vertAlign w:val="superscript"/>
                <w:lang w:eastAsia="en-IN"/>
                <w14:ligatures w14:val="none"/>
              </w:rPr>
              <w:t>A</w:t>
            </w:r>
          </w:p>
        </w:tc>
        <w:tc>
          <w:tcPr>
            <w:tcW w:w="1831" w:type="dxa"/>
            <w:noWrap/>
            <w:hideMark/>
          </w:tcPr>
          <w:p w14:paraId="7E74D8B5" w14:textId="4364380A"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39.44±2.14</w:t>
            </w:r>
            <w:r w:rsidR="00246A4A" w:rsidRPr="00023028">
              <w:rPr>
                <w:rFonts w:ascii="Times New Roman" w:eastAsia="Times New Roman" w:hAnsi="Times New Roman" w:cs="Times New Roman"/>
                <w:color w:val="000000"/>
                <w:kern w:val="0"/>
                <w:sz w:val="24"/>
                <w:szCs w:val="24"/>
                <w:vertAlign w:val="superscript"/>
                <w:lang w:eastAsia="en-IN"/>
                <w14:ligatures w14:val="none"/>
              </w:rPr>
              <w:t>aB</w:t>
            </w:r>
          </w:p>
        </w:tc>
        <w:tc>
          <w:tcPr>
            <w:tcW w:w="1422" w:type="dxa"/>
            <w:vMerge/>
            <w:hideMark/>
          </w:tcPr>
          <w:p w14:paraId="63AAA54B"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0F4E3BF9" w14:textId="77777777" w:rsidTr="00763E5A">
        <w:trPr>
          <w:trHeight w:val="303"/>
        </w:trPr>
        <w:tc>
          <w:tcPr>
            <w:tcW w:w="2010" w:type="dxa"/>
            <w:vMerge w:val="restart"/>
            <w:noWrap/>
            <w:hideMark/>
          </w:tcPr>
          <w:p w14:paraId="5EB93DA5"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Shear stress (Pa)</w:t>
            </w:r>
          </w:p>
        </w:tc>
        <w:tc>
          <w:tcPr>
            <w:tcW w:w="1765" w:type="dxa"/>
            <w:noWrap/>
            <w:hideMark/>
          </w:tcPr>
          <w:p w14:paraId="037EC95F"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5.58</w:t>
            </w:r>
          </w:p>
        </w:tc>
        <w:tc>
          <w:tcPr>
            <w:tcW w:w="1683" w:type="dxa"/>
            <w:noWrap/>
            <w:hideMark/>
          </w:tcPr>
          <w:p w14:paraId="3200009A" w14:textId="1CC08F26"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3.571±0.11</w:t>
            </w:r>
            <w:r w:rsidR="00B43F96" w:rsidRPr="00023028">
              <w:rPr>
                <w:rFonts w:ascii="Times New Roman" w:eastAsia="Times New Roman" w:hAnsi="Times New Roman" w:cs="Times New Roman"/>
                <w:color w:val="000000"/>
                <w:kern w:val="0"/>
                <w:sz w:val="24"/>
                <w:szCs w:val="24"/>
                <w:vertAlign w:val="superscript"/>
                <w:lang w:eastAsia="en-IN"/>
                <w14:ligatures w14:val="none"/>
              </w:rPr>
              <w:t>a</w:t>
            </w:r>
            <w:r w:rsidR="007E2123" w:rsidRPr="00023028">
              <w:rPr>
                <w:rFonts w:ascii="Times New Roman" w:eastAsia="Times New Roman" w:hAnsi="Times New Roman" w:cs="Times New Roman"/>
                <w:color w:val="000000"/>
                <w:kern w:val="0"/>
                <w:sz w:val="24"/>
                <w:szCs w:val="24"/>
                <w:vertAlign w:val="superscript"/>
                <w:lang w:eastAsia="en-IN"/>
                <w14:ligatures w14:val="none"/>
              </w:rPr>
              <w:t>A</w:t>
            </w:r>
          </w:p>
        </w:tc>
        <w:tc>
          <w:tcPr>
            <w:tcW w:w="1831" w:type="dxa"/>
            <w:noWrap/>
            <w:hideMark/>
          </w:tcPr>
          <w:p w14:paraId="4523EB89" w14:textId="46125AC9"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1.35±0.07</w:t>
            </w:r>
            <w:r w:rsidR="0082414E" w:rsidRPr="00023028">
              <w:rPr>
                <w:rFonts w:ascii="Times New Roman" w:eastAsia="Times New Roman" w:hAnsi="Times New Roman" w:cs="Times New Roman"/>
                <w:color w:val="000000"/>
                <w:kern w:val="0"/>
                <w:sz w:val="24"/>
                <w:szCs w:val="24"/>
                <w:vertAlign w:val="superscript"/>
                <w:lang w:eastAsia="en-IN"/>
                <w14:ligatures w14:val="none"/>
              </w:rPr>
              <w:t>aB</w:t>
            </w:r>
          </w:p>
        </w:tc>
        <w:tc>
          <w:tcPr>
            <w:tcW w:w="1422" w:type="dxa"/>
            <w:vMerge w:val="restart"/>
            <w:noWrap/>
            <w:hideMark/>
          </w:tcPr>
          <w:p w14:paraId="0E0FCD93"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&lt;0.0001</w:t>
            </w:r>
          </w:p>
        </w:tc>
      </w:tr>
      <w:tr w:rsidR="00703DBA" w:rsidRPr="00023028" w14:paraId="6145D9C5" w14:textId="77777777" w:rsidTr="00763E5A">
        <w:trPr>
          <w:trHeight w:val="303"/>
        </w:trPr>
        <w:tc>
          <w:tcPr>
            <w:tcW w:w="2010" w:type="dxa"/>
            <w:vMerge/>
            <w:hideMark/>
          </w:tcPr>
          <w:p w14:paraId="475F8271"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361C11BA"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11.16</w:t>
            </w:r>
          </w:p>
        </w:tc>
        <w:tc>
          <w:tcPr>
            <w:tcW w:w="1683" w:type="dxa"/>
            <w:noWrap/>
            <w:hideMark/>
          </w:tcPr>
          <w:p w14:paraId="6DE0DCE4" w14:textId="22405AAE"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3.776±0.15</w:t>
            </w:r>
            <w:r w:rsidR="00B43F96" w:rsidRPr="00023028">
              <w:rPr>
                <w:rFonts w:ascii="Times New Roman" w:eastAsia="Times New Roman" w:hAnsi="Times New Roman" w:cs="Times New Roman"/>
                <w:color w:val="000000"/>
                <w:kern w:val="0"/>
                <w:sz w:val="24"/>
                <w:szCs w:val="24"/>
                <w:vertAlign w:val="superscript"/>
                <w:lang w:eastAsia="en-IN"/>
                <w14:ligatures w14:val="none"/>
              </w:rPr>
              <w:t>b</w:t>
            </w:r>
            <w:r w:rsidR="007E2123" w:rsidRPr="00023028">
              <w:rPr>
                <w:rFonts w:ascii="Times New Roman" w:eastAsia="Times New Roman" w:hAnsi="Times New Roman" w:cs="Times New Roman"/>
                <w:color w:val="000000"/>
                <w:kern w:val="0"/>
                <w:sz w:val="24"/>
                <w:szCs w:val="24"/>
                <w:vertAlign w:val="superscript"/>
                <w:lang w:eastAsia="en-IN"/>
                <w14:ligatures w14:val="none"/>
              </w:rPr>
              <w:t>A</w:t>
            </w:r>
          </w:p>
        </w:tc>
        <w:tc>
          <w:tcPr>
            <w:tcW w:w="1831" w:type="dxa"/>
            <w:noWrap/>
            <w:hideMark/>
          </w:tcPr>
          <w:p w14:paraId="66870C3D" w14:textId="0C75EB65"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2.32±0.17</w:t>
            </w:r>
            <w:r w:rsidR="002F3415" w:rsidRPr="00023028">
              <w:rPr>
                <w:rFonts w:ascii="Times New Roman" w:eastAsia="Times New Roman" w:hAnsi="Times New Roman" w:cs="Times New Roman"/>
                <w:color w:val="000000"/>
                <w:kern w:val="0"/>
                <w:sz w:val="24"/>
                <w:szCs w:val="24"/>
                <w:vertAlign w:val="superscript"/>
                <w:lang w:eastAsia="en-IN"/>
                <w14:ligatures w14:val="none"/>
              </w:rPr>
              <w:t>bB</w:t>
            </w:r>
          </w:p>
        </w:tc>
        <w:tc>
          <w:tcPr>
            <w:tcW w:w="1422" w:type="dxa"/>
            <w:vMerge/>
            <w:hideMark/>
          </w:tcPr>
          <w:p w14:paraId="65ED7246"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750B2A3B" w14:textId="77777777" w:rsidTr="00763E5A">
        <w:trPr>
          <w:trHeight w:val="303"/>
        </w:trPr>
        <w:tc>
          <w:tcPr>
            <w:tcW w:w="2010" w:type="dxa"/>
            <w:vMerge/>
            <w:hideMark/>
          </w:tcPr>
          <w:p w14:paraId="4FC03B73"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1CB57F4D"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27.9</w:t>
            </w:r>
          </w:p>
        </w:tc>
        <w:tc>
          <w:tcPr>
            <w:tcW w:w="1683" w:type="dxa"/>
            <w:noWrap/>
            <w:hideMark/>
          </w:tcPr>
          <w:p w14:paraId="79E15C40" w14:textId="625E4E61"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4.134±0.22</w:t>
            </w:r>
            <w:r w:rsidR="00B43F96" w:rsidRPr="00023028">
              <w:rPr>
                <w:rFonts w:ascii="Times New Roman" w:eastAsia="Times New Roman" w:hAnsi="Times New Roman" w:cs="Times New Roman"/>
                <w:color w:val="000000"/>
                <w:kern w:val="0"/>
                <w:sz w:val="24"/>
                <w:szCs w:val="24"/>
                <w:vertAlign w:val="superscript"/>
                <w:lang w:eastAsia="en-IN"/>
                <w14:ligatures w14:val="none"/>
              </w:rPr>
              <w:t>c</w:t>
            </w:r>
            <w:r w:rsidR="00B37899" w:rsidRPr="00023028">
              <w:rPr>
                <w:rFonts w:ascii="Times New Roman" w:eastAsia="Times New Roman" w:hAnsi="Times New Roman" w:cs="Times New Roman"/>
                <w:color w:val="000000"/>
                <w:kern w:val="0"/>
                <w:sz w:val="24"/>
                <w:szCs w:val="24"/>
                <w:vertAlign w:val="superscript"/>
                <w:lang w:eastAsia="en-IN"/>
                <w14:ligatures w14:val="none"/>
              </w:rPr>
              <w:t>A</w:t>
            </w:r>
          </w:p>
        </w:tc>
        <w:tc>
          <w:tcPr>
            <w:tcW w:w="1831" w:type="dxa"/>
            <w:noWrap/>
            <w:hideMark/>
          </w:tcPr>
          <w:p w14:paraId="559CF4B1" w14:textId="6D6D3E2D"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2.77±0.09</w:t>
            </w:r>
            <w:r w:rsidR="002F3415" w:rsidRPr="00023028">
              <w:rPr>
                <w:rFonts w:ascii="Times New Roman" w:eastAsia="Times New Roman" w:hAnsi="Times New Roman" w:cs="Times New Roman"/>
                <w:color w:val="000000"/>
                <w:kern w:val="0"/>
                <w:sz w:val="24"/>
                <w:szCs w:val="24"/>
                <w:vertAlign w:val="superscript"/>
                <w:lang w:eastAsia="en-IN"/>
                <w14:ligatures w14:val="none"/>
              </w:rPr>
              <w:t>bB</w:t>
            </w:r>
          </w:p>
        </w:tc>
        <w:tc>
          <w:tcPr>
            <w:tcW w:w="1422" w:type="dxa"/>
            <w:vMerge/>
            <w:hideMark/>
          </w:tcPr>
          <w:p w14:paraId="01640472"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5A0CBA3F" w14:textId="77777777" w:rsidTr="00763E5A">
        <w:trPr>
          <w:trHeight w:val="303"/>
        </w:trPr>
        <w:tc>
          <w:tcPr>
            <w:tcW w:w="2010" w:type="dxa"/>
            <w:vMerge/>
            <w:hideMark/>
          </w:tcPr>
          <w:p w14:paraId="486008B4"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273ABCBB"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55.8</w:t>
            </w:r>
          </w:p>
        </w:tc>
        <w:tc>
          <w:tcPr>
            <w:tcW w:w="1683" w:type="dxa"/>
            <w:noWrap/>
            <w:hideMark/>
          </w:tcPr>
          <w:p w14:paraId="13671586" w14:textId="14BD2A44"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6.88±0.37</w:t>
            </w:r>
            <w:r w:rsidR="00B37899" w:rsidRPr="00023028">
              <w:rPr>
                <w:rFonts w:ascii="Times New Roman" w:eastAsia="Times New Roman" w:hAnsi="Times New Roman" w:cs="Times New Roman"/>
                <w:color w:val="000000"/>
                <w:kern w:val="0"/>
                <w:sz w:val="24"/>
                <w:szCs w:val="24"/>
                <w:vertAlign w:val="superscript"/>
                <w:lang w:eastAsia="en-IN"/>
                <w14:ligatures w14:val="none"/>
              </w:rPr>
              <w:t>dA</w:t>
            </w:r>
          </w:p>
        </w:tc>
        <w:tc>
          <w:tcPr>
            <w:tcW w:w="1831" w:type="dxa"/>
            <w:noWrap/>
            <w:hideMark/>
          </w:tcPr>
          <w:p w14:paraId="74B16302" w14:textId="5665C863"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3.69±0.20</w:t>
            </w:r>
            <w:r w:rsidR="002F3415" w:rsidRPr="00023028">
              <w:rPr>
                <w:rFonts w:ascii="Times New Roman" w:eastAsia="Times New Roman" w:hAnsi="Times New Roman" w:cs="Times New Roman"/>
                <w:color w:val="000000"/>
                <w:kern w:val="0"/>
                <w:sz w:val="24"/>
                <w:szCs w:val="24"/>
                <w:vertAlign w:val="superscript"/>
                <w:lang w:eastAsia="en-IN"/>
                <w14:ligatures w14:val="none"/>
              </w:rPr>
              <w:t>dB</w:t>
            </w:r>
          </w:p>
        </w:tc>
        <w:tc>
          <w:tcPr>
            <w:tcW w:w="1422" w:type="dxa"/>
            <w:vMerge/>
            <w:hideMark/>
          </w:tcPr>
          <w:p w14:paraId="54303FCF"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1B7E0B29" w14:textId="77777777" w:rsidTr="00763E5A">
        <w:trPr>
          <w:trHeight w:val="303"/>
        </w:trPr>
        <w:tc>
          <w:tcPr>
            <w:tcW w:w="2010" w:type="dxa"/>
            <w:vMerge w:val="restart"/>
            <w:noWrap/>
            <w:hideMark/>
          </w:tcPr>
          <w:p w14:paraId="3551D8C1" w14:textId="77777777" w:rsidR="00703DBA" w:rsidRPr="00023028" w:rsidRDefault="00703DBA" w:rsidP="009D1B8F">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Apparent viscosity (</w:t>
            </w:r>
            <w:proofErr w:type="spellStart"/>
            <w:r w:rsidRPr="00023028">
              <w:rPr>
                <w:rFonts w:ascii="Times New Roman" w:eastAsia="Times New Roman" w:hAnsi="Times New Roman" w:cs="Times New Roman"/>
                <w:b/>
                <w:bCs/>
                <w:color w:val="000000"/>
                <w:kern w:val="0"/>
                <w:sz w:val="24"/>
                <w:szCs w:val="24"/>
                <w:lang w:eastAsia="en-IN"/>
                <w14:ligatures w14:val="none"/>
              </w:rPr>
              <w:t>mPa.s</w:t>
            </w:r>
            <w:proofErr w:type="spellEnd"/>
            <w:r w:rsidRPr="00023028">
              <w:rPr>
                <w:rFonts w:ascii="Times New Roman" w:eastAsia="Times New Roman" w:hAnsi="Times New Roman" w:cs="Times New Roman"/>
                <w:b/>
                <w:bCs/>
                <w:color w:val="000000"/>
                <w:kern w:val="0"/>
                <w:sz w:val="24"/>
                <w:szCs w:val="24"/>
                <w:lang w:eastAsia="en-IN"/>
                <w14:ligatures w14:val="none"/>
              </w:rPr>
              <w:t xml:space="preserve">) </w:t>
            </w:r>
          </w:p>
        </w:tc>
        <w:tc>
          <w:tcPr>
            <w:tcW w:w="1765" w:type="dxa"/>
            <w:noWrap/>
            <w:hideMark/>
          </w:tcPr>
          <w:p w14:paraId="1FF54419"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5.58</w:t>
            </w:r>
          </w:p>
        </w:tc>
        <w:tc>
          <w:tcPr>
            <w:tcW w:w="1683" w:type="dxa"/>
            <w:noWrap/>
            <w:hideMark/>
          </w:tcPr>
          <w:p w14:paraId="1F4240B6" w14:textId="1EC48463"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223.7±4.95</w:t>
            </w:r>
            <w:r w:rsidR="00B37899" w:rsidRPr="00023028">
              <w:rPr>
                <w:rFonts w:ascii="Times New Roman" w:eastAsia="Times New Roman" w:hAnsi="Times New Roman" w:cs="Times New Roman"/>
                <w:color w:val="000000"/>
                <w:kern w:val="0"/>
                <w:sz w:val="24"/>
                <w:szCs w:val="24"/>
                <w:vertAlign w:val="superscript"/>
                <w:lang w:eastAsia="en-IN"/>
                <w14:ligatures w14:val="none"/>
              </w:rPr>
              <w:t>aA</w:t>
            </w:r>
          </w:p>
        </w:tc>
        <w:tc>
          <w:tcPr>
            <w:tcW w:w="1831" w:type="dxa"/>
            <w:noWrap/>
            <w:hideMark/>
          </w:tcPr>
          <w:p w14:paraId="4BB9407C" w14:textId="389CD2C5"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2.01±0.18</w:t>
            </w:r>
            <w:r w:rsidR="000828CE" w:rsidRPr="00023028">
              <w:rPr>
                <w:rFonts w:ascii="Times New Roman" w:eastAsia="Times New Roman" w:hAnsi="Times New Roman" w:cs="Times New Roman"/>
                <w:color w:val="000000"/>
                <w:kern w:val="0"/>
                <w:sz w:val="24"/>
                <w:szCs w:val="24"/>
                <w:vertAlign w:val="superscript"/>
                <w:lang w:eastAsia="en-IN"/>
                <w14:ligatures w14:val="none"/>
              </w:rPr>
              <w:t>aB</w:t>
            </w:r>
          </w:p>
        </w:tc>
        <w:tc>
          <w:tcPr>
            <w:tcW w:w="1422" w:type="dxa"/>
            <w:vMerge w:val="restart"/>
            <w:noWrap/>
            <w:hideMark/>
          </w:tcPr>
          <w:p w14:paraId="1CEBC1FF"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&lt;0.0001</w:t>
            </w:r>
          </w:p>
        </w:tc>
      </w:tr>
      <w:tr w:rsidR="00703DBA" w:rsidRPr="00023028" w14:paraId="055AD26C" w14:textId="77777777" w:rsidTr="00763E5A">
        <w:trPr>
          <w:trHeight w:val="303"/>
        </w:trPr>
        <w:tc>
          <w:tcPr>
            <w:tcW w:w="2010" w:type="dxa"/>
            <w:vMerge/>
            <w:hideMark/>
          </w:tcPr>
          <w:p w14:paraId="4D7EEE39"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1985E1BE"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11.16</w:t>
            </w:r>
          </w:p>
        </w:tc>
        <w:tc>
          <w:tcPr>
            <w:tcW w:w="1683" w:type="dxa"/>
            <w:noWrap/>
            <w:hideMark/>
          </w:tcPr>
          <w:p w14:paraId="4031F21E" w14:textId="4422EA80"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108.6±3.01</w:t>
            </w:r>
            <w:r w:rsidR="00B37899" w:rsidRPr="00023028">
              <w:rPr>
                <w:rFonts w:ascii="Times New Roman" w:eastAsia="Times New Roman" w:hAnsi="Times New Roman" w:cs="Times New Roman"/>
                <w:color w:val="000000"/>
                <w:kern w:val="0"/>
                <w:sz w:val="24"/>
                <w:szCs w:val="24"/>
                <w:vertAlign w:val="superscript"/>
                <w:lang w:eastAsia="en-IN"/>
                <w14:ligatures w14:val="none"/>
              </w:rPr>
              <w:t>bA</w:t>
            </w:r>
          </w:p>
        </w:tc>
        <w:tc>
          <w:tcPr>
            <w:tcW w:w="1831" w:type="dxa"/>
            <w:noWrap/>
            <w:hideMark/>
          </w:tcPr>
          <w:p w14:paraId="5722364C" w14:textId="715624ED"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1.86±0.13</w:t>
            </w:r>
            <w:r w:rsidR="003F6ED9" w:rsidRPr="00023028">
              <w:rPr>
                <w:rFonts w:ascii="Times New Roman" w:eastAsia="Times New Roman" w:hAnsi="Times New Roman" w:cs="Times New Roman"/>
                <w:color w:val="000000"/>
                <w:kern w:val="0"/>
                <w:sz w:val="24"/>
                <w:szCs w:val="24"/>
                <w:vertAlign w:val="superscript"/>
                <w:lang w:eastAsia="en-IN"/>
                <w14:ligatures w14:val="none"/>
              </w:rPr>
              <w:t>bB</w:t>
            </w:r>
          </w:p>
        </w:tc>
        <w:tc>
          <w:tcPr>
            <w:tcW w:w="1422" w:type="dxa"/>
            <w:vMerge/>
            <w:hideMark/>
          </w:tcPr>
          <w:p w14:paraId="5689F3CD"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6D5E32FF" w14:textId="77777777" w:rsidTr="00763E5A">
        <w:trPr>
          <w:trHeight w:val="303"/>
        </w:trPr>
        <w:tc>
          <w:tcPr>
            <w:tcW w:w="2010" w:type="dxa"/>
            <w:vMerge/>
            <w:hideMark/>
          </w:tcPr>
          <w:p w14:paraId="08472FA3"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2DFB2EBF"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27.9</w:t>
            </w:r>
          </w:p>
        </w:tc>
        <w:tc>
          <w:tcPr>
            <w:tcW w:w="1683" w:type="dxa"/>
            <w:noWrap/>
            <w:hideMark/>
          </w:tcPr>
          <w:p w14:paraId="183D2783" w14:textId="0623A494"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63.2±1.67</w:t>
            </w:r>
            <w:r w:rsidR="00B37899" w:rsidRPr="00023028">
              <w:rPr>
                <w:rFonts w:ascii="Times New Roman" w:eastAsia="Times New Roman" w:hAnsi="Times New Roman" w:cs="Times New Roman"/>
                <w:color w:val="000000"/>
                <w:kern w:val="0"/>
                <w:sz w:val="24"/>
                <w:szCs w:val="24"/>
                <w:vertAlign w:val="superscript"/>
                <w:lang w:eastAsia="en-IN"/>
                <w14:ligatures w14:val="none"/>
              </w:rPr>
              <w:t>c</w:t>
            </w:r>
            <w:r w:rsidR="00D8273E" w:rsidRPr="00023028">
              <w:rPr>
                <w:rFonts w:ascii="Times New Roman" w:eastAsia="Times New Roman" w:hAnsi="Times New Roman" w:cs="Times New Roman"/>
                <w:color w:val="000000"/>
                <w:kern w:val="0"/>
                <w:sz w:val="24"/>
                <w:szCs w:val="24"/>
                <w:vertAlign w:val="superscript"/>
                <w:lang w:eastAsia="en-IN"/>
                <w14:ligatures w14:val="none"/>
              </w:rPr>
              <w:t>A</w:t>
            </w:r>
          </w:p>
        </w:tc>
        <w:tc>
          <w:tcPr>
            <w:tcW w:w="1831" w:type="dxa"/>
            <w:noWrap/>
            <w:hideMark/>
          </w:tcPr>
          <w:p w14:paraId="7D21830F" w14:textId="1C8FE173"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1.24±0.92</w:t>
            </w:r>
            <w:r w:rsidR="003F6ED9" w:rsidRPr="00023028">
              <w:rPr>
                <w:rFonts w:ascii="Times New Roman" w:eastAsia="Times New Roman" w:hAnsi="Times New Roman" w:cs="Times New Roman"/>
                <w:color w:val="000000"/>
                <w:kern w:val="0"/>
                <w:sz w:val="24"/>
                <w:szCs w:val="24"/>
                <w:vertAlign w:val="superscript"/>
                <w:lang w:eastAsia="en-IN"/>
                <w14:ligatures w14:val="none"/>
              </w:rPr>
              <w:t>aB</w:t>
            </w:r>
          </w:p>
        </w:tc>
        <w:tc>
          <w:tcPr>
            <w:tcW w:w="1422" w:type="dxa"/>
            <w:vMerge/>
            <w:hideMark/>
          </w:tcPr>
          <w:p w14:paraId="09ADD8AE"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r w:rsidR="00703DBA" w:rsidRPr="00023028" w14:paraId="4B02D514" w14:textId="77777777" w:rsidTr="00763E5A">
        <w:trPr>
          <w:trHeight w:val="303"/>
        </w:trPr>
        <w:tc>
          <w:tcPr>
            <w:tcW w:w="2010" w:type="dxa"/>
            <w:vMerge/>
            <w:hideMark/>
          </w:tcPr>
          <w:p w14:paraId="51D74BC9" w14:textId="77777777" w:rsidR="00703DBA" w:rsidRPr="00023028" w:rsidRDefault="00703DBA" w:rsidP="009D1B8F">
            <w:pPr>
              <w:spacing w:line="360" w:lineRule="auto"/>
              <w:rPr>
                <w:rFonts w:ascii="Times New Roman" w:eastAsia="Times New Roman" w:hAnsi="Times New Roman" w:cs="Times New Roman"/>
                <w:b/>
                <w:bCs/>
                <w:color w:val="000000"/>
                <w:kern w:val="0"/>
                <w:sz w:val="24"/>
                <w:szCs w:val="24"/>
                <w:lang w:eastAsia="en-IN"/>
                <w14:ligatures w14:val="none"/>
              </w:rPr>
            </w:pPr>
          </w:p>
        </w:tc>
        <w:tc>
          <w:tcPr>
            <w:tcW w:w="1765" w:type="dxa"/>
            <w:noWrap/>
            <w:hideMark/>
          </w:tcPr>
          <w:p w14:paraId="4B832E44" w14:textId="77777777" w:rsidR="00703DBA" w:rsidRPr="00023028" w:rsidRDefault="00703DBA" w:rsidP="009D1B8F">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55.8</w:t>
            </w:r>
          </w:p>
        </w:tc>
        <w:tc>
          <w:tcPr>
            <w:tcW w:w="1683" w:type="dxa"/>
            <w:noWrap/>
            <w:hideMark/>
          </w:tcPr>
          <w:p w14:paraId="0292D527" w14:textId="0F72E72E"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38.1±1.14</w:t>
            </w:r>
            <w:r w:rsidR="00D8273E" w:rsidRPr="00023028">
              <w:rPr>
                <w:rFonts w:ascii="Times New Roman" w:eastAsia="Times New Roman" w:hAnsi="Times New Roman" w:cs="Times New Roman"/>
                <w:color w:val="000000"/>
                <w:kern w:val="0"/>
                <w:sz w:val="24"/>
                <w:szCs w:val="24"/>
                <w:vertAlign w:val="superscript"/>
                <w:lang w:eastAsia="en-IN"/>
                <w14:ligatures w14:val="none"/>
              </w:rPr>
              <w:t>dA</w:t>
            </w:r>
          </w:p>
        </w:tc>
        <w:tc>
          <w:tcPr>
            <w:tcW w:w="1831" w:type="dxa"/>
            <w:noWrap/>
            <w:hideMark/>
          </w:tcPr>
          <w:p w14:paraId="5607E29A" w14:textId="6D14994E" w:rsidR="00703DBA" w:rsidRPr="00023028" w:rsidRDefault="00703DBA" w:rsidP="009D1B8F">
            <w:pPr>
              <w:spacing w:line="360" w:lineRule="auto"/>
              <w:jc w:val="center"/>
              <w:rPr>
                <w:rFonts w:ascii="Times New Roman" w:eastAsia="Times New Roman" w:hAnsi="Times New Roman" w:cs="Times New Roman"/>
                <w:color w:val="000000"/>
                <w:kern w:val="0"/>
                <w:sz w:val="24"/>
                <w:szCs w:val="24"/>
                <w:vertAlign w:val="superscript"/>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0.68±0.06</w:t>
            </w:r>
            <w:r w:rsidR="003F6ED9" w:rsidRPr="00023028">
              <w:rPr>
                <w:rFonts w:ascii="Times New Roman" w:eastAsia="Times New Roman" w:hAnsi="Times New Roman" w:cs="Times New Roman"/>
                <w:color w:val="000000"/>
                <w:kern w:val="0"/>
                <w:sz w:val="24"/>
                <w:szCs w:val="24"/>
                <w:vertAlign w:val="superscript"/>
                <w:lang w:eastAsia="en-IN"/>
                <w14:ligatures w14:val="none"/>
              </w:rPr>
              <w:t>dB</w:t>
            </w:r>
          </w:p>
        </w:tc>
        <w:tc>
          <w:tcPr>
            <w:tcW w:w="1422" w:type="dxa"/>
            <w:vMerge/>
            <w:hideMark/>
          </w:tcPr>
          <w:p w14:paraId="078D18F3" w14:textId="77777777" w:rsidR="00703DBA" w:rsidRPr="00023028" w:rsidRDefault="00703DBA" w:rsidP="009D1B8F">
            <w:pPr>
              <w:spacing w:line="360" w:lineRule="auto"/>
              <w:rPr>
                <w:rFonts w:ascii="Times New Roman" w:eastAsia="Times New Roman" w:hAnsi="Times New Roman" w:cs="Times New Roman"/>
                <w:color w:val="000000"/>
                <w:kern w:val="0"/>
                <w:sz w:val="24"/>
                <w:szCs w:val="24"/>
                <w:lang w:eastAsia="en-IN"/>
                <w14:ligatures w14:val="none"/>
              </w:rPr>
            </w:pPr>
          </w:p>
        </w:tc>
      </w:tr>
    </w:tbl>
    <w:p w14:paraId="46D7F4B2" w14:textId="39E06EB9" w:rsidR="00455966" w:rsidRPr="00023028" w:rsidRDefault="004A2C37" w:rsidP="00455966">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w:t>
      </w:r>
      <w:r w:rsidR="009F3D43" w:rsidRPr="00023028">
        <w:rPr>
          <w:rFonts w:ascii="Times New Roman" w:hAnsi="Times New Roman" w:cs="Times New Roman"/>
          <w:sz w:val="24"/>
          <w:szCs w:val="24"/>
        </w:rPr>
        <w:t xml:space="preserve">Two-way ANOVA for </w:t>
      </w:r>
      <w:r w:rsidR="00D56E75" w:rsidRPr="00023028">
        <w:rPr>
          <w:rFonts w:ascii="Times New Roman" w:hAnsi="Times New Roman" w:cs="Times New Roman"/>
          <w:sz w:val="24"/>
          <w:szCs w:val="24"/>
        </w:rPr>
        <w:t>(</w:t>
      </w:r>
      <w:r w:rsidR="003175DB" w:rsidRPr="00023028">
        <w:rPr>
          <w:rFonts w:ascii="Times New Roman" w:hAnsi="Times New Roman" w:cs="Times New Roman"/>
          <w:sz w:val="24"/>
          <w:szCs w:val="24"/>
        </w:rPr>
        <w:t>shear rate × both samples</w:t>
      </w:r>
      <w:r w:rsidR="00D56E75" w:rsidRPr="00023028">
        <w:rPr>
          <w:rFonts w:ascii="Times New Roman" w:hAnsi="Times New Roman" w:cs="Times New Roman"/>
          <w:sz w:val="24"/>
          <w:szCs w:val="24"/>
        </w:rPr>
        <w:t xml:space="preserve">) followed by the </w:t>
      </w:r>
      <w:r w:rsidR="005B7780" w:rsidRPr="00023028">
        <w:rPr>
          <w:rFonts w:ascii="Times New Roman" w:hAnsi="Times New Roman" w:cs="Times New Roman"/>
          <w:sz w:val="24"/>
          <w:szCs w:val="24"/>
        </w:rPr>
        <w:t xml:space="preserve">Bonferroni’s </w:t>
      </w:r>
      <w:r w:rsidR="00D56E75" w:rsidRPr="00023028">
        <w:rPr>
          <w:rFonts w:ascii="Times New Roman" w:hAnsi="Times New Roman" w:cs="Times New Roman"/>
          <w:sz w:val="24"/>
          <w:szCs w:val="24"/>
        </w:rPr>
        <w:t xml:space="preserve">multiple </w:t>
      </w:r>
      <w:r w:rsidR="005B7780" w:rsidRPr="00023028">
        <w:rPr>
          <w:rFonts w:ascii="Times New Roman" w:hAnsi="Times New Roman" w:cs="Times New Roman"/>
          <w:sz w:val="24"/>
          <w:szCs w:val="24"/>
        </w:rPr>
        <w:t>comparison test</w:t>
      </w:r>
      <w:r w:rsidR="00207C39" w:rsidRPr="00023028">
        <w:rPr>
          <w:rFonts w:ascii="Times New Roman" w:hAnsi="Times New Roman" w:cs="Times New Roman"/>
          <w:sz w:val="24"/>
          <w:szCs w:val="24"/>
        </w:rPr>
        <w:t xml:space="preserve"> was employed. </w:t>
      </w:r>
      <w:r w:rsidR="00E16CB9" w:rsidRPr="00023028">
        <w:rPr>
          <w:rFonts w:ascii="Times New Roman" w:hAnsi="Times New Roman" w:cs="Times New Roman"/>
          <w:sz w:val="24"/>
          <w:szCs w:val="24"/>
        </w:rPr>
        <w:t>p</w:t>
      </w:r>
      <w:r w:rsidR="00207C39" w:rsidRPr="00023028">
        <w:rPr>
          <w:rFonts w:ascii="Times New Roman" w:hAnsi="Times New Roman" w:cs="Times New Roman"/>
          <w:sz w:val="24"/>
          <w:szCs w:val="24"/>
        </w:rPr>
        <w:t xml:space="preserve">&lt;0.05 </w:t>
      </w:r>
      <w:r w:rsidR="000E7493" w:rsidRPr="00023028">
        <w:rPr>
          <w:rFonts w:ascii="Times New Roman" w:hAnsi="Times New Roman" w:cs="Times New Roman"/>
          <w:sz w:val="24"/>
          <w:szCs w:val="24"/>
        </w:rPr>
        <w:t>was considered to be statistically significant. Mean</w:t>
      </w:r>
      <w:r w:rsidR="009862B5" w:rsidRPr="00023028">
        <w:rPr>
          <w:rFonts w:ascii="Times New Roman" w:hAnsi="Times New Roman" w:cs="Times New Roman"/>
          <w:sz w:val="24"/>
          <w:szCs w:val="24"/>
        </w:rPr>
        <w:t xml:space="preserve">s with similar letter are not statistically significant, however different </w:t>
      </w:r>
      <w:r w:rsidR="00FA422A" w:rsidRPr="00023028">
        <w:rPr>
          <w:rFonts w:ascii="Times New Roman" w:hAnsi="Times New Roman" w:cs="Times New Roman"/>
          <w:sz w:val="24"/>
          <w:szCs w:val="24"/>
        </w:rPr>
        <w:t>letters shown</w:t>
      </w:r>
      <w:r w:rsidR="009862B5" w:rsidRPr="00023028">
        <w:rPr>
          <w:rFonts w:ascii="Times New Roman" w:hAnsi="Times New Roman" w:cs="Times New Roman"/>
          <w:sz w:val="24"/>
          <w:szCs w:val="24"/>
        </w:rPr>
        <w:t xml:space="preserve"> the significant difference</w:t>
      </w:r>
      <w:r w:rsidR="00B337C5" w:rsidRPr="00023028">
        <w:rPr>
          <w:rFonts w:ascii="Times New Roman" w:hAnsi="Times New Roman" w:cs="Times New Roman"/>
          <w:sz w:val="24"/>
          <w:szCs w:val="24"/>
        </w:rPr>
        <w:t xml:space="preserve"> (</w:t>
      </w:r>
      <w:r w:rsidR="00E16CB9" w:rsidRPr="00023028">
        <w:rPr>
          <w:rFonts w:ascii="Times New Roman" w:hAnsi="Times New Roman" w:cs="Times New Roman"/>
          <w:sz w:val="24"/>
          <w:szCs w:val="24"/>
        </w:rPr>
        <w:t>p</w:t>
      </w:r>
      <w:r w:rsidR="00B337C5" w:rsidRPr="00023028">
        <w:rPr>
          <w:rFonts w:ascii="Times New Roman" w:hAnsi="Times New Roman" w:cs="Times New Roman"/>
          <w:sz w:val="24"/>
          <w:szCs w:val="24"/>
        </w:rPr>
        <w:t>&lt;0.05)</w:t>
      </w:r>
      <w:r w:rsidR="00FA422A" w:rsidRPr="00023028">
        <w:rPr>
          <w:rFonts w:ascii="Times New Roman" w:hAnsi="Times New Roman" w:cs="Times New Roman"/>
          <w:sz w:val="24"/>
          <w:szCs w:val="24"/>
        </w:rPr>
        <w:t xml:space="preserve">. </w:t>
      </w:r>
    </w:p>
    <w:p w14:paraId="54E1610C" w14:textId="14B72A77" w:rsidR="00E31BE7" w:rsidRPr="00023028" w:rsidRDefault="00F5360C" w:rsidP="00455966">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Superscripts</w:t>
      </w:r>
      <w:r w:rsidR="00E31BE7" w:rsidRPr="00023028">
        <w:rPr>
          <w:rFonts w:ascii="Times New Roman" w:hAnsi="Times New Roman" w:cs="Times New Roman"/>
          <w:sz w:val="24"/>
          <w:szCs w:val="24"/>
        </w:rPr>
        <w:t xml:space="preserve"> letter in lowercase</w:t>
      </w:r>
      <w:r w:rsidR="00E75ABE" w:rsidRPr="00023028">
        <w:rPr>
          <w:rFonts w:ascii="Times New Roman" w:hAnsi="Times New Roman" w:cs="Times New Roman"/>
          <w:sz w:val="24"/>
          <w:szCs w:val="24"/>
        </w:rPr>
        <w:t xml:space="preserve"> (</w:t>
      </w:r>
      <w:proofErr w:type="spellStart"/>
      <w:proofErr w:type="gramStart"/>
      <w:r w:rsidR="00E75ABE" w:rsidRPr="00023028">
        <w:rPr>
          <w:rFonts w:ascii="Times New Roman" w:hAnsi="Times New Roman" w:cs="Times New Roman"/>
          <w:sz w:val="24"/>
          <w:szCs w:val="24"/>
        </w:rPr>
        <w:t>a,b</w:t>
      </w:r>
      <w:proofErr w:type="gramEnd"/>
      <w:r w:rsidR="00E75ABE" w:rsidRPr="00023028">
        <w:rPr>
          <w:rFonts w:ascii="Times New Roman" w:hAnsi="Times New Roman" w:cs="Times New Roman"/>
          <w:sz w:val="24"/>
          <w:szCs w:val="24"/>
        </w:rPr>
        <w:t>,</w:t>
      </w:r>
      <w:proofErr w:type="gramStart"/>
      <w:r w:rsidR="00E75ABE" w:rsidRPr="00023028">
        <w:rPr>
          <w:rFonts w:ascii="Times New Roman" w:hAnsi="Times New Roman" w:cs="Times New Roman"/>
          <w:sz w:val="24"/>
          <w:szCs w:val="24"/>
        </w:rPr>
        <w:t>c,d</w:t>
      </w:r>
      <w:proofErr w:type="spellEnd"/>
      <w:proofErr w:type="gramEnd"/>
      <w:r w:rsidR="00E75ABE" w:rsidRPr="00023028">
        <w:rPr>
          <w:rFonts w:ascii="Times New Roman" w:hAnsi="Times New Roman" w:cs="Times New Roman"/>
          <w:sz w:val="24"/>
          <w:szCs w:val="24"/>
        </w:rPr>
        <w:t xml:space="preserve">) show statistical significance, </w:t>
      </w:r>
      <w:r w:rsidRPr="00023028">
        <w:rPr>
          <w:rFonts w:ascii="Times New Roman" w:hAnsi="Times New Roman" w:cs="Times New Roman"/>
          <w:sz w:val="24"/>
          <w:szCs w:val="24"/>
        </w:rPr>
        <w:t>whereas different letters show significance difference.</w:t>
      </w:r>
      <w:r w:rsidR="00B337C5" w:rsidRPr="00023028">
        <w:rPr>
          <w:rFonts w:ascii="Times New Roman" w:hAnsi="Times New Roman" w:cs="Times New Roman"/>
          <w:sz w:val="24"/>
          <w:szCs w:val="24"/>
        </w:rPr>
        <w:t xml:space="preserve"> Superscript</w:t>
      </w:r>
      <w:r w:rsidR="00C57447" w:rsidRPr="00023028">
        <w:rPr>
          <w:rFonts w:ascii="Times New Roman" w:hAnsi="Times New Roman" w:cs="Times New Roman"/>
          <w:sz w:val="24"/>
          <w:szCs w:val="24"/>
        </w:rPr>
        <w:t xml:space="preserve"> un uppercase (A and B) shows significan</w:t>
      </w:r>
      <w:r w:rsidR="004A2C37" w:rsidRPr="00023028">
        <w:rPr>
          <w:rFonts w:ascii="Times New Roman" w:hAnsi="Times New Roman" w:cs="Times New Roman"/>
          <w:sz w:val="24"/>
          <w:szCs w:val="24"/>
        </w:rPr>
        <w:t>t difference between AWKB and control sample.</w:t>
      </w:r>
      <w:r w:rsidR="00B337C5" w:rsidRPr="00023028">
        <w:rPr>
          <w:rFonts w:ascii="Times New Roman" w:hAnsi="Times New Roman" w:cs="Times New Roman"/>
          <w:sz w:val="24"/>
          <w:szCs w:val="24"/>
        </w:rPr>
        <w:t xml:space="preserve"> </w:t>
      </w:r>
    </w:p>
    <w:p w14:paraId="4DC7F0B8" w14:textId="77777777" w:rsidR="00A80C79" w:rsidRPr="00023028" w:rsidRDefault="00EA01B7" w:rsidP="00A31E1F">
      <w:pPr>
        <w:pStyle w:val="ListParagraph"/>
        <w:numPr>
          <w:ilvl w:val="1"/>
          <w:numId w:val="1"/>
        </w:numPr>
        <w:spacing w:line="360" w:lineRule="auto"/>
        <w:jc w:val="both"/>
        <w:rPr>
          <w:rFonts w:ascii="Times New Roman" w:hAnsi="Times New Roman" w:cs="Times New Roman"/>
          <w:sz w:val="24"/>
          <w:szCs w:val="24"/>
        </w:rPr>
      </w:pPr>
      <w:r w:rsidRPr="00023028">
        <w:rPr>
          <w:rFonts w:ascii="Times New Roman" w:hAnsi="Times New Roman" w:cs="Times New Roman"/>
          <w:b/>
          <w:bCs/>
          <w:sz w:val="24"/>
          <w:szCs w:val="24"/>
        </w:rPr>
        <w:t xml:space="preserve">Power-Law Model Parameters analysis </w:t>
      </w:r>
    </w:p>
    <w:p w14:paraId="706736DC" w14:textId="14564CAB" w:rsidR="00A31E1F" w:rsidRPr="00023028" w:rsidRDefault="00A31E1F" w:rsidP="00A80C79">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To further characterize the flow </w:t>
      </w:r>
      <w:r w:rsidR="001F7253"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of the beverages, the experimental data were fitted to the </w:t>
      </w:r>
      <w:r w:rsidRPr="00023028">
        <w:rPr>
          <w:rStyle w:val="Strong"/>
          <w:rFonts w:ascii="Times New Roman" w:eastAsiaTheme="majorEastAsia" w:hAnsi="Times New Roman" w:cs="Times New Roman"/>
          <w:b w:val="0"/>
          <w:bCs w:val="0"/>
          <w:sz w:val="24"/>
          <w:szCs w:val="24"/>
        </w:rPr>
        <w:t>power-law rheological model</w:t>
      </w:r>
      <w:r w:rsidRPr="00023028">
        <w:rPr>
          <w:rFonts w:ascii="Times New Roman" w:hAnsi="Times New Roman" w:cs="Times New Roman"/>
          <w:sz w:val="24"/>
          <w:szCs w:val="24"/>
        </w:rPr>
        <w:t>, which is commonly used to describe non-Newtonian fluids.</w:t>
      </w:r>
    </w:p>
    <w:p w14:paraId="4518E04B" w14:textId="488C585B"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Table 2 provides the flow </w:t>
      </w:r>
      <w:r w:rsidR="001F7253"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index (n), consistency coefficient (K), and coefficient of determination (R</w:t>
      </w:r>
      <w:r w:rsidRPr="00023028">
        <w:rPr>
          <w:rFonts w:ascii="Times New Roman" w:hAnsi="Times New Roman" w:cs="Times New Roman"/>
          <w:sz w:val="24"/>
          <w:szCs w:val="24"/>
          <w:vertAlign w:val="superscript"/>
        </w:rPr>
        <w:t xml:space="preserve"> 2</w:t>
      </w:r>
      <w:r w:rsidRPr="00023028">
        <w:rPr>
          <w:rFonts w:ascii="Times New Roman" w:hAnsi="Times New Roman" w:cs="Times New Roman"/>
          <w:sz w:val="24"/>
          <w:szCs w:val="24"/>
        </w:rPr>
        <w:t>) of the model.</w:t>
      </w:r>
    </w:p>
    <w:p w14:paraId="66617AC1" w14:textId="241407E1"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The flow </w:t>
      </w:r>
      <w:r w:rsidR="00560DBF"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index (n) in both the AWKB and control samples was found to be less than 1 indicating non-Newtonian pseudoplastic behaviour. The n value of the AWKB sample was 0.124 </w:t>
      </w:r>
      <w:r w:rsidR="00CC6494" w:rsidRPr="00023028">
        <w:rPr>
          <w:rFonts w:ascii="Times New Roman" w:hAnsi="Times New Roman" w:cs="Times New Roman"/>
          <w:sz w:val="24"/>
          <w:szCs w:val="24"/>
        </w:rPr>
        <w:t>±</w:t>
      </w:r>
      <w:r w:rsidRPr="00023028">
        <w:rPr>
          <w:rFonts w:ascii="Times New Roman" w:hAnsi="Times New Roman" w:cs="Times New Roman"/>
          <w:sz w:val="24"/>
          <w:szCs w:val="24"/>
        </w:rPr>
        <w:t xml:space="preserve"> 0.014, which was marginally smaller than the one of the </w:t>
      </w:r>
      <w:r w:rsidR="00F619F2" w:rsidRPr="00023028">
        <w:rPr>
          <w:rFonts w:ascii="Times New Roman" w:hAnsi="Times New Roman" w:cs="Times New Roman"/>
          <w:sz w:val="24"/>
          <w:szCs w:val="24"/>
        </w:rPr>
        <w:t>controls</w:t>
      </w:r>
      <w:r w:rsidRPr="00023028">
        <w:rPr>
          <w:rFonts w:ascii="Times New Roman" w:hAnsi="Times New Roman" w:cs="Times New Roman"/>
          <w:sz w:val="24"/>
          <w:szCs w:val="24"/>
        </w:rPr>
        <w:t xml:space="preserve"> (0.148 </w:t>
      </w:r>
      <w:r w:rsidR="00727CA9" w:rsidRPr="00023028">
        <w:rPr>
          <w:rFonts w:ascii="Times New Roman" w:hAnsi="Times New Roman" w:cs="Times New Roman"/>
          <w:sz w:val="24"/>
          <w:szCs w:val="24"/>
        </w:rPr>
        <w:t>±</w:t>
      </w:r>
      <w:r w:rsidRPr="00023028">
        <w:rPr>
          <w:rFonts w:ascii="Times New Roman" w:hAnsi="Times New Roman" w:cs="Times New Roman"/>
          <w:sz w:val="24"/>
          <w:szCs w:val="24"/>
        </w:rPr>
        <w:t xml:space="preserve">0.001, p = 0.019). The smaller n value shows a higher shear-thinning </w:t>
      </w:r>
      <w:r w:rsidR="00727CA9" w:rsidRPr="00023028">
        <w:rPr>
          <w:rFonts w:ascii="Times New Roman" w:hAnsi="Times New Roman" w:cs="Times New Roman"/>
          <w:sz w:val="24"/>
          <w:szCs w:val="24"/>
        </w:rPr>
        <w:t>behaviour</w:t>
      </w:r>
      <w:r w:rsidRPr="00023028">
        <w:rPr>
          <w:rFonts w:ascii="Times New Roman" w:hAnsi="Times New Roman" w:cs="Times New Roman"/>
          <w:sz w:val="24"/>
          <w:szCs w:val="24"/>
        </w:rPr>
        <w:t xml:space="preserve"> of the apricot-enriched beverage.</w:t>
      </w:r>
    </w:p>
    <w:p w14:paraId="44AF3254" w14:textId="3365F021"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The coefficients of consistency (K) were significant in AWKB (2.22 </w:t>
      </w:r>
      <w:r w:rsidR="006B11E0" w:rsidRPr="00023028">
        <w:rPr>
          <w:rFonts w:ascii="Times New Roman" w:hAnsi="Times New Roman" w:cs="Times New Roman"/>
          <w:sz w:val="24"/>
          <w:szCs w:val="24"/>
        </w:rPr>
        <w:t>±</w:t>
      </w:r>
      <w:r w:rsidRPr="00023028">
        <w:rPr>
          <w:rFonts w:ascii="Times New Roman" w:hAnsi="Times New Roman" w:cs="Times New Roman"/>
          <w:sz w:val="24"/>
          <w:szCs w:val="24"/>
        </w:rPr>
        <w:t xml:space="preserve"> 0.11) </w:t>
      </w:r>
      <w:r w:rsidR="00B30552" w:rsidRPr="00023028">
        <w:rPr>
          <w:rFonts w:ascii="Times New Roman" w:hAnsi="Times New Roman" w:cs="Times New Roman"/>
          <w:sz w:val="24"/>
          <w:szCs w:val="24"/>
        </w:rPr>
        <w:t xml:space="preserve">than </w:t>
      </w:r>
      <w:r w:rsidRPr="00023028">
        <w:rPr>
          <w:rFonts w:ascii="Times New Roman" w:hAnsi="Times New Roman" w:cs="Times New Roman"/>
          <w:sz w:val="24"/>
          <w:szCs w:val="24"/>
        </w:rPr>
        <w:t xml:space="preserve">control (1.0 </w:t>
      </w:r>
      <w:r w:rsidR="006B11E0" w:rsidRPr="00023028">
        <w:rPr>
          <w:rFonts w:ascii="Times New Roman" w:hAnsi="Times New Roman" w:cs="Times New Roman"/>
          <w:sz w:val="24"/>
          <w:szCs w:val="24"/>
        </w:rPr>
        <w:t>±</w:t>
      </w:r>
      <w:r w:rsidRPr="00023028">
        <w:rPr>
          <w:rFonts w:ascii="Times New Roman" w:hAnsi="Times New Roman" w:cs="Times New Roman"/>
          <w:sz w:val="24"/>
          <w:szCs w:val="24"/>
        </w:rPr>
        <w:t xml:space="preserve"> 0.001, p &lt; 0.0001). This finding implies that the structure of AWKB is more consistent and viscous at low shear rates.</w:t>
      </w:r>
    </w:p>
    <w:p w14:paraId="4039E9B4" w14:textId="179EDB5B" w:rsidR="00260FC4" w:rsidRPr="00023028" w:rsidRDefault="00DB602E" w:rsidP="00023028">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The model of the power-law provided a perfect fit of the experimental data to the power-law and coefficient of determination (R</w:t>
      </w:r>
      <w:r w:rsidRPr="00023028">
        <w:rPr>
          <w:rFonts w:ascii="Times New Roman" w:hAnsi="Times New Roman" w:cs="Times New Roman"/>
          <w:sz w:val="24"/>
          <w:szCs w:val="24"/>
          <w:vertAlign w:val="superscript"/>
        </w:rPr>
        <w:t>2</w:t>
      </w:r>
      <w:r w:rsidRPr="00023028">
        <w:rPr>
          <w:rFonts w:ascii="Times New Roman" w:hAnsi="Times New Roman" w:cs="Times New Roman"/>
          <w:sz w:val="24"/>
          <w:szCs w:val="24"/>
        </w:rPr>
        <w:t xml:space="preserve">) was 0.985 in AWKB and 0.974 in </w:t>
      </w:r>
      <w:r w:rsidRPr="00023028">
        <w:rPr>
          <w:rFonts w:ascii="Times New Roman" w:hAnsi="Times New Roman" w:cs="Times New Roman"/>
          <w:sz w:val="24"/>
          <w:szCs w:val="24"/>
        </w:rPr>
        <w:lastRenderedPageBreak/>
        <w:t>the control. These results verify that the flow behaviour of both drinks may be reliably outlined in terms of power-law connection.</w:t>
      </w:r>
    </w:p>
    <w:p w14:paraId="38AF82BA" w14:textId="1C201B05" w:rsidR="00850E37"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The greater consistency coefficient recorded in AWKB also contributes to the hypothesis that incorporating apricot may help in creating as developed beverage matrix. Pecti</w:t>
      </w:r>
      <w:r w:rsidR="003D6616" w:rsidRPr="00023028">
        <w:rPr>
          <w:rFonts w:ascii="Times New Roman" w:hAnsi="Times New Roman" w:cs="Times New Roman"/>
          <w:sz w:val="24"/>
          <w:szCs w:val="24"/>
        </w:rPr>
        <w:t>c</w:t>
      </w:r>
      <w:r w:rsidR="00260FC4" w:rsidRPr="00023028">
        <w:rPr>
          <w:rFonts w:ascii="Times New Roman" w:hAnsi="Times New Roman" w:cs="Times New Roman"/>
          <w:sz w:val="24"/>
          <w:szCs w:val="24"/>
        </w:rPr>
        <w:t xml:space="preserve"> substances</w:t>
      </w:r>
      <w:r w:rsidRPr="00023028">
        <w:rPr>
          <w:rFonts w:ascii="Times New Roman" w:hAnsi="Times New Roman" w:cs="Times New Roman"/>
          <w:sz w:val="24"/>
          <w:szCs w:val="24"/>
        </w:rPr>
        <w:t xml:space="preserve">, soluble </w:t>
      </w:r>
      <w:proofErr w:type="spellStart"/>
      <w:r w:rsidRPr="00023028">
        <w:rPr>
          <w:rFonts w:ascii="Times New Roman" w:hAnsi="Times New Roman" w:cs="Times New Roman"/>
          <w:sz w:val="24"/>
          <w:szCs w:val="24"/>
        </w:rPr>
        <w:t>fibers</w:t>
      </w:r>
      <w:proofErr w:type="spellEnd"/>
      <w:r w:rsidRPr="00023028">
        <w:rPr>
          <w:rFonts w:ascii="Times New Roman" w:hAnsi="Times New Roman" w:cs="Times New Roman"/>
          <w:sz w:val="24"/>
          <w:szCs w:val="24"/>
        </w:rPr>
        <w:t xml:space="preserve"> and suspended fruit solids are also present which are likely to promote intermolecular interactions in the fermented system which adds viscosity and structural stability </w:t>
      </w:r>
      <w:r w:rsidR="00E6441A" w:rsidRPr="00023028">
        <w:rPr>
          <w:rFonts w:ascii="Times New Roman" w:hAnsi="Times New Roman" w:cs="Times New Roman"/>
          <w:sz w:val="24"/>
          <w:szCs w:val="24"/>
        </w:rPr>
        <w:t>[19]</w:t>
      </w:r>
      <w:r w:rsidR="00562550" w:rsidRPr="00023028">
        <w:rPr>
          <w:rFonts w:ascii="Times New Roman" w:hAnsi="Times New Roman" w:cs="Times New Roman"/>
          <w:sz w:val="24"/>
          <w:szCs w:val="24"/>
        </w:rPr>
        <w:t>.</w:t>
      </w:r>
      <w:r w:rsidR="00A4288C" w:rsidRPr="00023028">
        <w:rPr>
          <w:rFonts w:ascii="Times New Roman" w:hAnsi="Times New Roman" w:cs="Times New Roman"/>
          <w:sz w:val="24"/>
          <w:szCs w:val="24"/>
        </w:rPr>
        <w:t xml:space="preserve"> </w:t>
      </w:r>
    </w:p>
    <w:p w14:paraId="135F0046" w14:textId="77777777" w:rsidR="00850E37" w:rsidRPr="00023028" w:rsidRDefault="00850E37" w:rsidP="002B5B87">
      <w:pPr>
        <w:pStyle w:val="ListParagraph"/>
        <w:spacing w:line="360" w:lineRule="auto"/>
        <w:jc w:val="both"/>
        <w:rPr>
          <w:rFonts w:ascii="Times New Roman" w:hAnsi="Times New Roman" w:cs="Times New Roman"/>
          <w:b/>
          <w:bCs/>
          <w:sz w:val="24"/>
          <w:szCs w:val="24"/>
        </w:rPr>
      </w:pPr>
    </w:p>
    <w:p w14:paraId="264B187E" w14:textId="702CBABD" w:rsidR="00F06FE3" w:rsidRPr="00023028" w:rsidRDefault="002B5B87" w:rsidP="0064757D">
      <w:pPr>
        <w:pStyle w:val="ListParagraph"/>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 xml:space="preserve">Table 2: </w:t>
      </w:r>
      <w:r w:rsidR="00DB602E" w:rsidRPr="00023028">
        <w:rPr>
          <w:rFonts w:ascii="Times New Roman" w:hAnsi="Times New Roman" w:cs="Times New Roman"/>
          <w:sz w:val="24"/>
          <w:szCs w:val="24"/>
        </w:rPr>
        <w:t>The estimated rheological parameters of power law model that describe flow behaviours index and consistency coefficient</w:t>
      </w:r>
      <w:r w:rsidRPr="00023028">
        <w:rPr>
          <w:rFonts w:ascii="Times New Roman" w:hAnsi="Times New Roman" w:cs="Times New Roman"/>
          <w:sz w:val="24"/>
          <w:szCs w:val="24"/>
        </w:rPr>
        <w:t>.</w:t>
      </w:r>
      <w:r w:rsidRPr="00023028">
        <w:rPr>
          <w:rFonts w:ascii="Times New Roman" w:hAnsi="Times New Roman" w:cs="Times New Roman"/>
          <w:b/>
          <w:bCs/>
          <w:sz w:val="24"/>
          <w:szCs w:val="24"/>
        </w:rPr>
        <w:t xml:space="preserve"> </w:t>
      </w:r>
    </w:p>
    <w:tbl>
      <w:tblPr>
        <w:tblStyle w:val="TableGrid"/>
        <w:tblW w:w="8460" w:type="dxa"/>
        <w:tblLook w:val="04A0" w:firstRow="1" w:lastRow="0" w:firstColumn="1" w:lastColumn="0" w:noHBand="0" w:noVBand="1"/>
      </w:tblPr>
      <w:tblGrid>
        <w:gridCol w:w="4400"/>
        <w:gridCol w:w="1428"/>
        <w:gridCol w:w="1460"/>
        <w:gridCol w:w="1360"/>
      </w:tblGrid>
      <w:tr w:rsidR="002B5B87" w:rsidRPr="00023028" w14:paraId="1957E61F" w14:textId="77777777" w:rsidTr="00763E5A">
        <w:trPr>
          <w:trHeight w:val="288"/>
        </w:trPr>
        <w:tc>
          <w:tcPr>
            <w:tcW w:w="4400" w:type="dxa"/>
            <w:noWrap/>
            <w:hideMark/>
          </w:tcPr>
          <w:p w14:paraId="158054D7" w14:textId="77777777" w:rsidR="002B5B87" w:rsidRPr="00023028" w:rsidRDefault="002B5B87" w:rsidP="00F06FE3">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Variables</w:t>
            </w:r>
          </w:p>
        </w:tc>
        <w:tc>
          <w:tcPr>
            <w:tcW w:w="1240" w:type="dxa"/>
            <w:noWrap/>
            <w:hideMark/>
          </w:tcPr>
          <w:p w14:paraId="7743714D" w14:textId="77777777" w:rsidR="002B5B87" w:rsidRPr="00023028" w:rsidRDefault="002B5B87" w:rsidP="00F06FE3">
            <w:pPr>
              <w:spacing w:line="360" w:lineRule="auto"/>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AKWB</w:t>
            </w:r>
          </w:p>
        </w:tc>
        <w:tc>
          <w:tcPr>
            <w:tcW w:w="1460" w:type="dxa"/>
            <w:noWrap/>
            <w:hideMark/>
          </w:tcPr>
          <w:p w14:paraId="715E95D3" w14:textId="77777777" w:rsidR="002B5B87" w:rsidRPr="00023028" w:rsidRDefault="002B5B87" w:rsidP="00F06FE3">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Control</w:t>
            </w:r>
          </w:p>
        </w:tc>
        <w:tc>
          <w:tcPr>
            <w:tcW w:w="1360" w:type="dxa"/>
            <w:noWrap/>
            <w:hideMark/>
          </w:tcPr>
          <w:p w14:paraId="54A6AD6C" w14:textId="77777777" w:rsidR="002B5B87" w:rsidRPr="00023028" w:rsidRDefault="002B5B87" w:rsidP="00F06FE3">
            <w:pPr>
              <w:spacing w:line="360" w:lineRule="auto"/>
              <w:jc w:val="center"/>
              <w:rPr>
                <w:rFonts w:ascii="Times New Roman" w:eastAsia="Times New Roman" w:hAnsi="Times New Roman" w:cs="Times New Roman"/>
                <w:b/>
                <w:bCs/>
                <w:color w:val="000000"/>
                <w:kern w:val="0"/>
                <w:sz w:val="24"/>
                <w:szCs w:val="24"/>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p-value</w:t>
            </w:r>
          </w:p>
        </w:tc>
      </w:tr>
      <w:tr w:rsidR="002B5B87" w:rsidRPr="00023028" w14:paraId="1F401149" w14:textId="77777777" w:rsidTr="00763E5A">
        <w:trPr>
          <w:trHeight w:val="288"/>
        </w:trPr>
        <w:tc>
          <w:tcPr>
            <w:tcW w:w="4400" w:type="dxa"/>
            <w:noWrap/>
            <w:hideMark/>
          </w:tcPr>
          <w:p w14:paraId="5C23FD97"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Flow behaviour index (n)</w:t>
            </w:r>
          </w:p>
        </w:tc>
        <w:tc>
          <w:tcPr>
            <w:tcW w:w="1240" w:type="dxa"/>
            <w:noWrap/>
            <w:hideMark/>
          </w:tcPr>
          <w:p w14:paraId="6BC46AE3"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0.124±0.014</w:t>
            </w:r>
          </w:p>
        </w:tc>
        <w:tc>
          <w:tcPr>
            <w:tcW w:w="1460" w:type="dxa"/>
            <w:noWrap/>
            <w:hideMark/>
          </w:tcPr>
          <w:p w14:paraId="694568EB"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0.148±0.001</w:t>
            </w:r>
          </w:p>
        </w:tc>
        <w:tc>
          <w:tcPr>
            <w:tcW w:w="1360" w:type="dxa"/>
            <w:noWrap/>
            <w:hideMark/>
          </w:tcPr>
          <w:p w14:paraId="26D6F349"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0.019</w:t>
            </w:r>
          </w:p>
        </w:tc>
      </w:tr>
      <w:tr w:rsidR="002B5B87" w:rsidRPr="00023028" w14:paraId="38903424" w14:textId="77777777" w:rsidTr="00763E5A">
        <w:trPr>
          <w:trHeight w:val="288"/>
        </w:trPr>
        <w:tc>
          <w:tcPr>
            <w:tcW w:w="4400" w:type="dxa"/>
            <w:noWrap/>
            <w:hideMark/>
          </w:tcPr>
          <w:p w14:paraId="77E3E838" w14:textId="61432C17" w:rsidR="002B5B87" w:rsidRPr="00023028" w:rsidRDefault="002B5B87" w:rsidP="00260FC4">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 xml:space="preserve">Consistency </w:t>
            </w:r>
            <w:r w:rsidR="00260FC4" w:rsidRPr="00023028">
              <w:rPr>
                <w:rFonts w:ascii="Times New Roman" w:eastAsia="Times New Roman" w:hAnsi="Times New Roman" w:cs="Times New Roman"/>
                <w:color w:val="000000"/>
                <w:kern w:val="0"/>
                <w:sz w:val="24"/>
                <w:szCs w:val="24"/>
                <w:lang w:eastAsia="en-IN"/>
                <w14:ligatures w14:val="none"/>
              </w:rPr>
              <w:t>c</w:t>
            </w:r>
            <w:r w:rsidRPr="00023028">
              <w:rPr>
                <w:rFonts w:ascii="Times New Roman" w:eastAsia="Times New Roman" w:hAnsi="Times New Roman" w:cs="Times New Roman"/>
                <w:color w:val="000000"/>
                <w:kern w:val="0"/>
                <w:sz w:val="24"/>
                <w:szCs w:val="24"/>
                <w:lang w:eastAsia="en-IN"/>
                <w14:ligatures w14:val="none"/>
              </w:rPr>
              <w:t>oefficient (K)</w:t>
            </w:r>
          </w:p>
        </w:tc>
        <w:tc>
          <w:tcPr>
            <w:tcW w:w="1240" w:type="dxa"/>
            <w:noWrap/>
            <w:hideMark/>
          </w:tcPr>
          <w:p w14:paraId="7D50B037"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2.22±0.11</w:t>
            </w:r>
          </w:p>
        </w:tc>
        <w:tc>
          <w:tcPr>
            <w:tcW w:w="1460" w:type="dxa"/>
            <w:noWrap/>
            <w:hideMark/>
          </w:tcPr>
          <w:p w14:paraId="1B852232"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1.0±0.001</w:t>
            </w:r>
          </w:p>
        </w:tc>
        <w:tc>
          <w:tcPr>
            <w:tcW w:w="1360" w:type="dxa"/>
            <w:noWrap/>
            <w:hideMark/>
          </w:tcPr>
          <w:p w14:paraId="5D7DA783"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&lt;0.0001</w:t>
            </w:r>
          </w:p>
        </w:tc>
      </w:tr>
      <w:tr w:rsidR="002B5B87" w:rsidRPr="00023028" w14:paraId="64E624B8" w14:textId="77777777" w:rsidTr="00763E5A">
        <w:trPr>
          <w:trHeight w:val="324"/>
        </w:trPr>
        <w:tc>
          <w:tcPr>
            <w:tcW w:w="4400" w:type="dxa"/>
            <w:noWrap/>
            <w:hideMark/>
          </w:tcPr>
          <w:p w14:paraId="0F2D23F8"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Coefficient of determination (R</w:t>
            </w:r>
            <w:r w:rsidRPr="00023028">
              <w:rPr>
                <w:rFonts w:ascii="Times New Roman" w:eastAsia="Times New Roman" w:hAnsi="Times New Roman" w:cs="Times New Roman"/>
                <w:color w:val="000000"/>
                <w:kern w:val="0"/>
                <w:sz w:val="24"/>
                <w:szCs w:val="24"/>
                <w:vertAlign w:val="superscript"/>
                <w:lang w:eastAsia="en-IN"/>
                <w14:ligatures w14:val="none"/>
              </w:rPr>
              <w:t>2</w:t>
            </w:r>
            <w:r w:rsidRPr="00023028">
              <w:rPr>
                <w:rFonts w:ascii="Times New Roman" w:eastAsia="Times New Roman" w:hAnsi="Times New Roman" w:cs="Times New Roman"/>
                <w:color w:val="000000"/>
                <w:kern w:val="0"/>
                <w:sz w:val="24"/>
                <w:szCs w:val="24"/>
                <w:lang w:eastAsia="en-IN"/>
                <w14:ligatures w14:val="none"/>
              </w:rPr>
              <w:t>)</w:t>
            </w:r>
          </w:p>
        </w:tc>
        <w:tc>
          <w:tcPr>
            <w:tcW w:w="1240" w:type="dxa"/>
            <w:noWrap/>
            <w:hideMark/>
          </w:tcPr>
          <w:p w14:paraId="51C9A13B"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0.985±0.006</w:t>
            </w:r>
          </w:p>
        </w:tc>
        <w:tc>
          <w:tcPr>
            <w:tcW w:w="1460" w:type="dxa"/>
            <w:noWrap/>
            <w:hideMark/>
          </w:tcPr>
          <w:p w14:paraId="3F3B40DB"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0.974±0.002</w:t>
            </w:r>
          </w:p>
        </w:tc>
        <w:tc>
          <w:tcPr>
            <w:tcW w:w="1360" w:type="dxa"/>
            <w:noWrap/>
            <w:hideMark/>
          </w:tcPr>
          <w:p w14:paraId="5F33E507" w14:textId="77777777" w:rsidR="002B5B87" w:rsidRPr="00023028" w:rsidRDefault="002B5B87" w:rsidP="00F06FE3">
            <w:pPr>
              <w:spacing w:line="360" w:lineRule="auto"/>
              <w:jc w:val="center"/>
              <w:rPr>
                <w:rFonts w:ascii="Times New Roman" w:eastAsia="Times New Roman" w:hAnsi="Times New Roman" w:cs="Times New Roman"/>
                <w:color w:val="000000"/>
                <w:kern w:val="0"/>
                <w:sz w:val="24"/>
                <w:szCs w:val="24"/>
                <w:lang w:eastAsia="en-IN"/>
                <w14:ligatures w14:val="none"/>
              </w:rPr>
            </w:pPr>
            <w:r w:rsidRPr="00023028">
              <w:rPr>
                <w:rFonts w:ascii="Times New Roman" w:eastAsia="Times New Roman" w:hAnsi="Times New Roman" w:cs="Times New Roman"/>
                <w:color w:val="000000"/>
                <w:kern w:val="0"/>
                <w:sz w:val="24"/>
                <w:szCs w:val="24"/>
                <w:lang w:eastAsia="en-IN"/>
                <w14:ligatures w14:val="none"/>
              </w:rPr>
              <w:t>0.025</w:t>
            </w:r>
          </w:p>
        </w:tc>
      </w:tr>
    </w:tbl>
    <w:p w14:paraId="1F0179ED" w14:textId="0E8D6535" w:rsidR="002B5B87" w:rsidRPr="00023028" w:rsidRDefault="00BF30F4" w:rsidP="00041FB4">
      <w:pPr>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*Student t-test analysis employed and p&lt;0.05 was considered to be </w:t>
      </w:r>
      <w:r w:rsidR="00A06FE5" w:rsidRPr="00023028">
        <w:rPr>
          <w:rFonts w:ascii="Times New Roman" w:hAnsi="Times New Roman" w:cs="Times New Roman"/>
          <w:sz w:val="24"/>
          <w:szCs w:val="24"/>
        </w:rPr>
        <w:t xml:space="preserve">statistically significant. </w:t>
      </w:r>
    </w:p>
    <w:p w14:paraId="7B379F4F" w14:textId="1FE792B6" w:rsidR="00C45998" w:rsidRPr="00023028" w:rsidRDefault="002B5B87" w:rsidP="00C45998">
      <w:pPr>
        <w:pStyle w:val="ListParagraph"/>
        <w:numPr>
          <w:ilvl w:val="1"/>
          <w:numId w:val="1"/>
        </w:numPr>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Effect of Storage Time on Rheological Stability</w:t>
      </w:r>
      <w:r w:rsidR="00C45998" w:rsidRPr="00023028">
        <w:rPr>
          <w:rFonts w:ascii="Times New Roman" w:hAnsi="Times New Roman" w:cs="Times New Roman"/>
          <w:b/>
          <w:bCs/>
          <w:sz w:val="24"/>
          <w:szCs w:val="24"/>
        </w:rPr>
        <w:t>:</w:t>
      </w:r>
    </w:p>
    <w:p w14:paraId="2C5E1121" w14:textId="7D60F7BD"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Rheological parameters of AWKB and control beverages were determined depending on the storage time in 21 days at 4</w:t>
      </w:r>
      <w:r w:rsidR="006C6478" w:rsidRPr="00023028">
        <w:rPr>
          <w:rFonts w:ascii="Times New Roman" w:hAnsi="Times New Roman" w:cs="Times New Roman"/>
          <w:sz w:val="24"/>
          <w:szCs w:val="24"/>
        </w:rPr>
        <w:t xml:space="preserve">±2 </w:t>
      </w:r>
      <w:r w:rsidR="007678F7" w:rsidRPr="00023028">
        <w:rPr>
          <w:rFonts w:ascii="Times New Roman" w:hAnsi="Times New Roman" w:cs="Times New Roman"/>
          <w:sz w:val="24"/>
          <w:szCs w:val="24"/>
        </w:rPr>
        <w:t>º</w:t>
      </w:r>
      <w:r w:rsidRPr="00023028">
        <w:rPr>
          <w:rFonts w:ascii="Times New Roman" w:hAnsi="Times New Roman" w:cs="Times New Roman"/>
          <w:sz w:val="24"/>
          <w:szCs w:val="24"/>
        </w:rPr>
        <w:t>C, and the final results are demonstrated in Table 3.</w:t>
      </w:r>
    </w:p>
    <w:p w14:paraId="39400D12" w14:textId="5BF83CC7" w:rsidR="000A663B"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At all times, AWKB had a higher value of torque and shear stress than the control </w:t>
      </w:r>
      <w:r w:rsidR="0073759B" w:rsidRPr="00023028">
        <w:rPr>
          <w:rFonts w:ascii="Times New Roman" w:hAnsi="Times New Roman" w:cs="Times New Roman"/>
          <w:sz w:val="24"/>
          <w:szCs w:val="24"/>
        </w:rPr>
        <w:t>(p</w:t>
      </w:r>
      <w:r w:rsidRPr="00023028">
        <w:rPr>
          <w:rFonts w:ascii="Times New Roman" w:hAnsi="Times New Roman" w:cs="Times New Roman"/>
          <w:sz w:val="24"/>
          <w:szCs w:val="24"/>
        </w:rPr>
        <w:t xml:space="preserve"> = 0.0001). </w:t>
      </w:r>
      <w:r w:rsidR="006C6478" w:rsidRPr="00023028">
        <w:rPr>
          <w:rFonts w:ascii="Times New Roman" w:hAnsi="Times New Roman" w:cs="Times New Roman"/>
          <w:sz w:val="24"/>
          <w:szCs w:val="24"/>
        </w:rPr>
        <w:t>T</w:t>
      </w:r>
      <w:r w:rsidR="00C45998" w:rsidRPr="00023028">
        <w:rPr>
          <w:rFonts w:ascii="Times New Roman" w:hAnsi="Times New Roman" w:cs="Times New Roman"/>
          <w:sz w:val="24"/>
          <w:szCs w:val="24"/>
        </w:rPr>
        <w:t xml:space="preserve">orque values in AWKB ranged from </w:t>
      </w:r>
      <w:r w:rsidR="00C45998" w:rsidRPr="00023028">
        <w:rPr>
          <w:rStyle w:val="Strong"/>
          <w:rFonts w:ascii="Times New Roman" w:hAnsi="Times New Roman" w:cs="Times New Roman"/>
          <w:b w:val="0"/>
          <w:bCs w:val="0"/>
          <w:sz w:val="24"/>
          <w:szCs w:val="24"/>
        </w:rPr>
        <w:t xml:space="preserve">59.1 ± 2.41% </w:t>
      </w:r>
      <w:r w:rsidR="004803F1" w:rsidRPr="00023028">
        <w:rPr>
          <w:rStyle w:val="Strong"/>
          <w:rFonts w:ascii="Times New Roman" w:hAnsi="Times New Roman" w:cs="Times New Roman"/>
          <w:b w:val="0"/>
          <w:bCs w:val="0"/>
          <w:sz w:val="24"/>
          <w:szCs w:val="24"/>
        </w:rPr>
        <w:t>at</w:t>
      </w:r>
      <w:r w:rsidR="00C45998" w:rsidRPr="00023028">
        <w:rPr>
          <w:rStyle w:val="Strong"/>
          <w:rFonts w:ascii="Times New Roman" w:hAnsi="Times New Roman" w:cs="Times New Roman"/>
          <w:b w:val="0"/>
          <w:bCs w:val="0"/>
          <w:sz w:val="24"/>
          <w:szCs w:val="24"/>
        </w:rPr>
        <w:t xml:space="preserve"> day 1 to 88.06 ± 5.4% </w:t>
      </w:r>
      <w:r w:rsidR="004803F1" w:rsidRPr="00023028">
        <w:rPr>
          <w:rStyle w:val="Strong"/>
          <w:rFonts w:ascii="Times New Roman" w:hAnsi="Times New Roman" w:cs="Times New Roman"/>
          <w:b w:val="0"/>
          <w:bCs w:val="0"/>
          <w:sz w:val="24"/>
          <w:szCs w:val="24"/>
        </w:rPr>
        <w:t>at</w:t>
      </w:r>
      <w:r w:rsidR="00C45998" w:rsidRPr="00023028">
        <w:rPr>
          <w:rStyle w:val="Strong"/>
          <w:rFonts w:ascii="Times New Roman" w:hAnsi="Times New Roman" w:cs="Times New Roman"/>
          <w:b w:val="0"/>
          <w:bCs w:val="0"/>
          <w:sz w:val="24"/>
          <w:szCs w:val="24"/>
        </w:rPr>
        <w:t xml:space="preserve"> day 21</w:t>
      </w:r>
      <w:r w:rsidR="00C45998" w:rsidRPr="00023028">
        <w:rPr>
          <w:rFonts w:ascii="Times New Roman" w:hAnsi="Times New Roman" w:cs="Times New Roman"/>
          <w:b/>
          <w:bCs/>
          <w:sz w:val="24"/>
          <w:szCs w:val="24"/>
        </w:rPr>
        <w:t xml:space="preserve">, </w:t>
      </w:r>
      <w:r w:rsidR="00C45998" w:rsidRPr="00023028">
        <w:rPr>
          <w:rFonts w:ascii="Times New Roman" w:hAnsi="Times New Roman" w:cs="Times New Roman"/>
          <w:sz w:val="24"/>
          <w:szCs w:val="24"/>
        </w:rPr>
        <w:t>whereas the control ranged from</w:t>
      </w:r>
      <w:r w:rsidR="00C45998" w:rsidRPr="00023028">
        <w:rPr>
          <w:rFonts w:ascii="Times New Roman" w:hAnsi="Times New Roman" w:cs="Times New Roman"/>
          <w:b/>
          <w:bCs/>
          <w:sz w:val="24"/>
          <w:szCs w:val="24"/>
        </w:rPr>
        <w:t xml:space="preserve"> </w:t>
      </w:r>
      <w:r w:rsidR="00C45998" w:rsidRPr="00023028">
        <w:rPr>
          <w:rStyle w:val="Strong"/>
          <w:rFonts w:ascii="Times New Roman" w:hAnsi="Times New Roman" w:cs="Times New Roman"/>
          <w:b w:val="0"/>
          <w:bCs w:val="0"/>
          <w:sz w:val="24"/>
          <w:szCs w:val="24"/>
        </w:rPr>
        <w:t xml:space="preserve">31.6 ± 1.06% </w:t>
      </w:r>
      <w:r w:rsidR="004803F1" w:rsidRPr="00023028">
        <w:rPr>
          <w:rStyle w:val="Strong"/>
          <w:rFonts w:ascii="Times New Roman" w:hAnsi="Times New Roman" w:cs="Times New Roman"/>
          <w:b w:val="0"/>
          <w:bCs w:val="0"/>
          <w:sz w:val="24"/>
          <w:szCs w:val="24"/>
        </w:rPr>
        <w:t xml:space="preserve">at day 1 </w:t>
      </w:r>
      <w:r w:rsidR="00C45998" w:rsidRPr="00023028">
        <w:rPr>
          <w:rStyle w:val="Strong"/>
          <w:rFonts w:ascii="Times New Roman" w:hAnsi="Times New Roman" w:cs="Times New Roman"/>
          <w:b w:val="0"/>
          <w:bCs w:val="0"/>
          <w:sz w:val="24"/>
          <w:szCs w:val="24"/>
        </w:rPr>
        <w:t>to 22.4 ± 1.04%</w:t>
      </w:r>
      <w:r w:rsidR="004803F1" w:rsidRPr="00023028">
        <w:rPr>
          <w:rStyle w:val="Strong"/>
          <w:rFonts w:ascii="Times New Roman" w:hAnsi="Times New Roman" w:cs="Times New Roman"/>
          <w:b w:val="0"/>
          <w:bCs w:val="0"/>
          <w:sz w:val="24"/>
          <w:szCs w:val="24"/>
        </w:rPr>
        <w:t xml:space="preserve"> at day 21</w:t>
      </w:r>
      <w:r w:rsidR="00C45998" w:rsidRPr="00023028">
        <w:rPr>
          <w:rFonts w:ascii="Times New Roman" w:hAnsi="Times New Roman" w:cs="Times New Roman"/>
          <w:sz w:val="24"/>
          <w:szCs w:val="24"/>
        </w:rPr>
        <w:t>.</w:t>
      </w:r>
    </w:p>
    <w:p w14:paraId="07C8647F" w14:textId="1E54B8DF"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Equally, the value of shear stress of AWKB fluctuated between 5.54 </w:t>
      </w:r>
      <w:r w:rsidRPr="00023028">
        <w:rPr>
          <w:rStyle w:val="Strong"/>
          <w:rFonts w:ascii="Times New Roman" w:hAnsi="Times New Roman" w:cs="Times New Roman"/>
          <w:sz w:val="24"/>
          <w:szCs w:val="24"/>
        </w:rPr>
        <w:t>±</w:t>
      </w:r>
      <w:r w:rsidRPr="00023028">
        <w:rPr>
          <w:rFonts w:ascii="Times New Roman" w:hAnsi="Times New Roman" w:cs="Times New Roman"/>
          <w:sz w:val="24"/>
          <w:szCs w:val="24"/>
        </w:rPr>
        <w:t xml:space="preserve"> 0.22 Pa to 8.25 </w:t>
      </w:r>
      <w:r w:rsidR="00DF5EDE" w:rsidRPr="00023028">
        <w:rPr>
          <w:rStyle w:val="Strong"/>
          <w:rFonts w:ascii="Times New Roman" w:hAnsi="Times New Roman" w:cs="Times New Roman"/>
          <w:sz w:val="24"/>
          <w:szCs w:val="24"/>
        </w:rPr>
        <w:t xml:space="preserve">± </w:t>
      </w:r>
      <w:r w:rsidR="00DF5EDE" w:rsidRPr="00023028">
        <w:rPr>
          <w:rFonts w:ascii="Times New Roman" w:hAnsi="Times New Roman" w:cs="Times New Roman"/>
          <w:sz w:val="24"/>
          <w:szCs w:val="24"/>
        </w:rPr>
        <w:t>0.5</w:t>
      </w:r>
      <w:r w:rsidRPr="00023028">
        <w:rPr>
          <w:rFonts w:ascii="Times New Roman" w:hAnsi="Times New Roman" w:cs="Times New Roman"/>
          <w:sz w:val="24"/>
          <w:szCs w:val="24"/>
        </w:rPr>
        <w:t xml:space="preserve"> Pa with the control being significantly lower during the period of storage.</w:t>
      </w:r>
    </w:p>
    <w:p w14:paraId="2DC4123D" w14:textId="0C7D2A1C"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The apparent viscosity of AWKB exhibited a progressive reduction over time indicating that the viscosity of the AWKB reduced 63.2 </w:t>
      </w:r>
      <w:r w:rsidRPr="00023028">
        <w:rPr>
          <w:rStyle w:val="Strong"/>
          <w:rFonts w:ascii="Times New Roman" w:hAnsi="Times New Roman" w:cs="Times New Roman"/>
          <w:sz w:val="24"/>
          <w:szCs w:val="24"/>
        </w:rPr>
        <w:t>±</w:t>
      </w:r>
      <w:r w:rsidRPr="00023028">
        <w:rPr>
          <w:rFonts w:ascii="Times New Roman" w:hAnsi="Times New Roman" w:cs="Times New Roman"/>
          <w:sz w:val="24"/>
          <w:szCs w:val="24"/>
        </w:rPr>
        <w:t xml:space="preserve"> 1.67 </w:t>
      </w:r>
      <w:proofErr w:type="spellStart"/>
      <w:r w:rsidR="0009549E" w:rsidRPr="00023028">
        <w:rPr>
          <w:rFonts w:ascii="Times New Roman" w:hAnsi="Times New Roman" w:cs="Times New Roman"/>
          <w:sz w:val="24"/>
          <w:szCs w:val="24"/>
        </w:rPr>
        <w:t>mPa.s</w:t>
      </w:r>
      <w:proofErr w:type="spellEnd"/>
      <w:r w:rsidRPr="00023028">
        <w:rPr>
          <w:rFonts w:ascii="Times New Roman" w:hAnsi="Times New Roman" w:cs="Times New Roman"/>
          <w:sz w:val="24"/>
          <w:szCs w:val="24"/>
        </w:rPr>
        <w:t xml:space="preserve"> to 35.29 </w:t>
      </w:r>
      <w:r w:rsidRPr="00023028">
        <w:rPr>
          <w:rStyle w:val="Strong"/>
          <w:rFonts w:ascii="Times New Roman" w:hAnsi="Times New Roman" w:cs="Times New Roman"/>
          <w:sz w:val="24"/>
          <w:szCs w:val="24"/>
        </w:rPr>
        <w:t xml:space="preserve">± </w:t>
      </w:r>
      <w:r w:rsidRPr="00023028">
        <w:rPr>
          <w:rFonts w:ascii="Times New Roman" w:hAnsi="Times New Roman" w:cs="Times New Roman"/>
          <w:sz w:val="24"/>
          <w:szCs w:val="24"/>
        </w:rPr>
        <w:t xml:space="preserve">2.13 </w:t>
      </w:r>
      <w:proofErr w:type="spellStart"/>
      <w:r w:rsidR="0009549E" w:rsidRPr="00023028">
        <w:rPr>
          <w:rFonts w:ascii="Times New Roman" w:hAnsi="Times New Roman" w:cs="Times New Roman"/>
          <w:sz w:val="24"/>
          <w:szCs w:val="24"/>
        </w:rPr>
        <w:t>mPa.s</w:t>
      </w:r>
      <w:proofErr w:type="spellEnd"/>
      <w:r w:rsidRPr="00023028">
        <w:rPr>
          <w:rFonts w:ascii="Times New Roman" w:hAnsi="Times New Roman" w:cs="Times New Roman"/>
          <w:sz w:val="24"/>
          <w:szCs w:val="24"/>
        </w:rPr>
        <w:t xml:space="preserve"> </w:t>
      </w:r>
      <w:r w:rsidR="004803F1" w:rsidRPr="00023028">
        <w:rPr>
          <w:rFonts w:ascii="Times New Roman" w:hAnsi="Times New Roman" w:cs="Times New Roman"/>
          <w:sz w:val="24"/>
          <w:szCs w:val="24"/>
        </w:rPr>
        <w:t>at</w:t>
      </w:r>
      <w:r w:rsidRPr="00023028">
        <w:rPr>
          <w:rFonts w:ascii="Times New Roman" w:hAnsi="Times New Roman" w:cs="Times New Roman"/>
          <w:sz w:val="24"/>
          <w:szCs w:val="24"/>
        </w:rPr>
        <w:t xml:space="preserve"> day 1 and day 21 respectively. The same downward trend was witnessed in the control sample, but the values of viscosity were significantly lower at all times of the study.</w:t>
      </w:r>
    </w:p>
    <w:p w14:paraId="55FC672E" w14:textId="4E913A1A" w:rsidR="00DB602E" w:rsidRPr="00023028" w:rsidRDefault="00DB602E"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This decrease in viscosity observed in storage could be explained by progressive organizational changes in the fermented matrix, such as exopolysaccharide network degradation, sedimentation of suspended solids and ongoing microbial metabolic </w:t>
      </w:r>
      <w:r w:rsidRPr="00023028">
        <w:rPr>
          <w:rFonts w:ascii="Times New Roman" w:hAnsi="Times New Roman" w:cs="Times New Roman"/>
          <w:sz w:val="24"/>
          <w:szCs w:val="24"/>
        </w:rPr>
        <w:lastRenderedPageBreak/>
        <w:t xml:space="preserve">processes </w:t>
      </w:r>
      <w:r w:rsidR="00D03CC4" w:rsidRPr="00023028">
        <w:rPr>
          <w:rFonts w:ascii="Times New Roman" w:hAnsi="Times New Roman" w:cs="Times New Roman"/>
          <w:sz w:val="24"/>
        </w:rPr>
        <w:t>[24]</w:t>
      </w:r>
      <w:r w:rsidRPr="00023028">
        <w:rPr>
          <w:rFonts w:ascii="Times New Roman" w:hAnsi="Times New Roman" w:cs="Times New Roman"/>
          <w:sz w:val="24"/>
          <w:szCs w:val="24"/>
        </w:rPr>
        <w:t xml:space="preserve">. These operations are able to dissolve internal gel like structure of the beverage making it less viscous with time lapse </w:t>
      </w:r>
      <w:r w:rsidR="00E6441A" w:rsidRPr="00023028">
        <w:rPr>
          <w:rFonts w:ascii="Times New Roman" w:hAnsi="Times New Roman" w:cs="Times New Roman"/>
          <w:sz w:val="24"/>
        </w:rPr>
        <w:t>[19]</w:t>
      </w:r>
      <w:r w:rsidRPr="00023028">
        <w:rPr>
          <w:rFonts w:ascii="Times New Roman" w:hAnsi="Times New Roman" w:cs="Times New Roman"/>
          <w:sz w:val="24"/>
          <w:szCs w:val="24"/>
        </w:rPr>
        <w:t>.</w:t>
      </w:r>
    </w:p>
    <w:p w14:paraId="67A9912E" w14:textId="2CCF3B4F" w:rsidR="001914AD" w:rsidRPr="00023028" w:rsidRDefault="001914AD" w:rsidP="00DB602E">
      <w:pPr>
        <w:pStyle w:val="ListParagraph"/>
        <w:spacing w:line="360" w:lineRule="auto"/>
        <w:ind w:left="1080"/>
        <w:jc w:val="both"/>
        <w:rPr>
          <w:rFonts w:ascii="Times New Roman" w:hAnsi="Times New Roman" w:cs="Times New Roman"/>
          <w:sz w:val="24"/>
          <w:szCs w:val="24"/>
        </w:rPr>
      </w:pPr>
      <w:r w:rsidRPr="00023028">
        <w:rPr>
          <w:rFonts w:ascii="Times New Roman" w:hAnsi="Times New Roman" w:cs="Times New Roman"/>
          <w:sz w:val="24"/>
          <w:szCs w:val="24"/>
        </w:rPr>
        <w:t xml:space="preserve">The shelf-life analysis of rheological properties revealed </w:t>
      </w:r>
      <w:r w:rsidR="00640B07" w:rsidRPr="00023028">
        <w:rPr>
          <w:rFonts w:ascii="Times New Roman" w:hAnsi="Times New Roman" w:cs="Times New Roman"/>
          <w:sz w:val="24"/>
          <w:szCs w:val="24"/>
        </w:rPr>
        <w:t>that the</w:t>
      </w:r>
      <w:r w:rsidRPr="00023028">
        <w:rPr>
          <w:rFonts w:ascii="Times New Roman" w:hAnsi="Times New Roman" w:cs="Times New Roman"/>
          <w:sz w:val="24"/>
          <w:szCs w:val="24"/>
        </w:rPr>
        <w:t xml:space="preserve"> </w:t>
      </w:r>
      <w:r w:rsidR="00135B0C" w:rsidRPr="00023028">
        <w:rPr>
          <w:rFonts w:ascii="Times New Roman" w:hAnsi="Times New Roman" w:cs="Times New Roman"/>
          <w:sz w:val="24"/>
          <w:szCs w:val="24"/>
        </w:rPr>
        <w:t xml:space="preserve">torque (%), shear stress (Pa) and </w:t>
      </w:r>
      <w:r w:rsidR="00F73B73" w:rsidRPr="00023028">
        <w:rPr>
          <w:rFonts w:ascii="Times New Roman" w:hAnsi="Times New Roman" w:cs="Times New Roman"/>
          <w:sz w:val="24"/>
          <w:szCs w:val="24"/>
        </w:rPr>
        <w:t>apparent</w:t>
      </w:r>
      <w:r w:rsidR="00135B0C" w:rsidRPr="00023028">
        <w:rPr>
          <w:rFonts w:ascii="Times New Roman" w:hAnsi="Times New Roman" w:cs="Times New Roman"/>
          <w:sz w:val="24"/>
          <w:szCs w:val="24"/>
        </w:rPr>
        <w:t xml:space="preserve"> viscosity improved till day 14</w:t>
      </w:r>
      <w:r w:rsidR="00135B0C" w:rsidRPr="00023028">
        <w:rPr>
          <w:rFonts w:ascii="Times New Roman" w:hAnsi="Times New Roman" w:cs="Times New Roman"/>
          <w:sz w:val="24"/>
          <w:szCs w:val="24"/>
          <w:vertAlign w:val="superscript"/>
        </w:rPr>
        <w:t>th</w:t>
      </w:r>
      <w:r w:rsidR="00135B0C" w:rsidRPr="00023028">
        <w:rPr>
          <w:rFonts w:ascii="Times New Roman" w:hAnsi="Times New Roman" w:cs="Times New Roman"/>
          <w:sz w:val="24"/>
          <w:szCs w:val="24"/>
        </w:rPr>
        <w:t xml:space="preserve"> and then after day 14</w:t>
      </w:r>
      <w:r w:rsidR="00135B0C" w:rsidRPr="00023028">
        <w:rPr>
          <w:rFonts w:ascii="Times New Roman" w:hAnsi="Times New Roman" w:cs="Times New Roman"/>
          <w:sz w:val="24"/>
          <w:szCs w:val="24"/>
          <w:vertAlign w:val="superscript"/>
        </w:rPr>
        <w:t>th</w:t>
      </w:r>
      <w:r w:rsidR="00135B0C" w:rsidRPr="00023028">
        <w:rPr>
          <w:rFonts w:ascii="Times New Roman" w:hAnsi="Times New Roman" w:cs="Times New Roman"/>
          <w:sz w:val="24"/>
          <w:szCs w:val="24"/>
        </w:rPr>
        <w:t xml:space="preserve">, there were some </w:t>
      </w:r>
      <w:r w:rsidR="00640B07" w:rsidRPr="00023028">
        <w:rPr>
          <w:rFonts w:ascii="Times New Roman" w:hAnsi="Times New Roman" w:cs="Times New Roman"/>
          <w:sz w:val="24"/>
          <w:szCs w:val="24"/>
        </w:rPr>
        <w:t>reductions</w:t>
      </w:r>
      <w:r w:rsidR="00135B0C" w:rsidRPr="00023028">
        <w:rPr>
          <w:rFonts w:ascii="Times New Roman" w:hAnsi="Times New Roman" w:cs="Times New Roman"/>
          <w:sz w:val="24"/>
          <w:szCs w:val="24"/>
        </w:rPr>
        <w:t xml:space="preserve"> in the rheological </w:t>
      </w:r>
      <w:r w:rsidR="00640B07" w:rsidRPr="00023028">
        <w:rPr>
          <w:rFonts w:ascii="Times New Roman" w:hAnsi="Times New Roman" w:cs="Times New Roman"/>
          <w:sz w:val="24"/>
          <w:szCs w:val="24"/>
        </w:rPr>
        <w:t>properties by day 21</w:t>
      </w:r>
      <w:r w:rsidR="00640B07" w:rsidRPr="00023028">
        <w:rPr>
          <w:rFonts w:ascii="Times New Roman" w:hAnsi="Times New Roman" w:cs="Times New Roman"/>
          <w:sz w:val="24"/>
          <w:szCs w:val="24"/>
          <w:vertAlign w:val="superscript"/>
        </w:rPr>
        <w:t>st</w:t>
      </w:r>
      <w:r w:rsidR="00640B07" w:rsidRPr="00023028">
        <w:rPr>
          <w:rFonts w:ascii="Times New Roman" w:hAnsi="Times New Roman" w:cs="Times New Roman"/>
          <w:sz w:val="24"/>
          <w:szCs w:val="24"/>
        </w:rPr>
        <w:t xml:space="preserve">. </w:t>
      </w:r>
    </w:p>
    <w:p w14:paraId="2DFFB1C4" w14:textId="50865B4A" w:rsidR="000121E5" w:rsidRPr="00023028" w:rsidRDefault="00DB602E" w:rsidP="00DB602E">
      <w:pPr>
        <w:pStyle w:val="ListParagraph"/>
        <w:spacing w:line="360" w:lineRule="auto"/>
        <w:ind w:left="1080"/>
        <w:jc w:val="both"/>
        <w:rPr>
          <w:rFonts w:ascii="Times New Roman" w:hAnsi="Times New Roman" w:cs="Times New Roman"/>
          <w:b/>
          <w:bCs/>
          <w:sz w:val="24"/>
          <w:szCs w:val="24"/>
        </w:rPr>
      </w:pPr>
      <w:r w:rsidRPr="00023028">
        <w:rPr>
          <w:rFonts w:ascii="Times New Roman" w:hAnsi="Times New Roman" w:cs="Times New Roman"/>
          <w:sz w:val="24"/>
          <w:szCs w:val="24"/>
        </w:rPr>
        <w:t>Although the decrease was observed, AWKB had considerably higher values of rheology in comparison to the control one during the whole storage process, which implies that apricot incorporation is a contributor to enhanced structural stability of the beverage</w:t>
      </w:r>
      <w:r w:rsidR="00C45998" w:rsidRPr="00023028">
        <w:rPr>
          <w:rFonts w:ascii="Times New Roman" w:hAnsi="Times New Roman" w:cs="Times New Roman"/>
          <w:sz w:val="24"/>
          <w:szCs w:val="24"/>
        </w:rPr>
        <w:t>.</w:t>
      </w:r>
      <w:r w:rsidR="00640B07" w:rsidRPr="00023028">
        <w:rPr>
          <w:rFonts w:ascii="Times New Roman" w:hAnsi="Times New Roman" w:cs="Times New Roman"/>
          <w:sz w:val="24"/>
          <w:szCs w:val="24"/>
        </w:rPr>
        <w:t xml:space="preserve"> This result is consistent with the </w:t>
      </w:r>
      <w:r w:rsidR="00D36D98" w:rsidRPr="00023028">
        <w:rPr>
          <w:rFonts w:ascii="Times New Roman" w:hAnsi="Times New Roman" w:cs="Times New Roman"/>
          <w:sz w:val="24"/>
          <w:szCs w:val="24"/>
        </w:rPr>
        <w:t xml:space="preserve">previous study of pumpkin-based mature coconut water </w:t>
      </w:r>
      <w:r w:rsidR="002F05D7" w:rsidRPr="00023028">
        <w:rPr>
          <w:rFonts w:ascii="Times New Roman" w:hAnsi="Times New Roman" w:cs="Times New Roman"/>
          <w:sz w:val="24"/>
          <w:szCs w:val="24"/>
        </w:rPr>
        <w:t xml:space="preserve">kefir fermented fermentation product </w:t>
      </w:r>
      <w:r w:rsidR="00D03CC4" w:rsidRPr="00023028">
        <w:rPr>
          <w:rFonts w:ascii="Times New Roman" w:hAnsi="Times New Roman" w:cs="Times New Roman"/>
          <w:sz w:val="24"/>
        </w:rPr>
        <w:t>[23]</w:t>
      </w:r>
      <w:r w:rsidR="002F05D7" w:rsidRPr="00023028">
        <w:rPr>
          <w:rFonts w:ascii="Times New Roman" w:hAnsi="Times New Roman" w:cs="Times New Roman"/>
          <w:sz w:val="24"/>
          <w:szCs w:val="24"/>
        </w:rPr>
        <w:t xml:space="preserve">. </w:t>
      </w:r>
    </w:p>
    <w:p w14:paraId="17EF3F21" w14:textId="1C662701" w:rsidR="00FB4D91" w:rsidRPr="00023028" w:rsidRDefault="00FB4D91" w:rsidP="00FB4D91">
      <w:pPr>
        <w:rPr>
          <w:rFonts w:ascii="Times New Roman" w:hAnsi="Times New Roman" w:cs="Times New Roman"/>
          <w:sz w:val="24"/>
          <w:szCs w:val="24"/>
        </w:rPr>
      </w:pPr>
      <w:r w:rsidRPr="00023028">
        <w:rPr>
          <w:rFonts w:ascii="Times New Roman" w:hAnsi="Times New Roman" w:cs="Times New Roman"/>
          <w:b/>
          <w:bCs/>
          <w:sz w:val="24"/>
          <w:szCs w:val="24"/>
        </w:rPr>
        <w:t>Table 3</w:t>
      </w:r>
      <w:r w:rsidRPr="00023028">
        <w:rPr>
          <w:rFonts w:ascii="Times New Roman" w:hAnsi="Times New Roman" w:cs="Times New Roman"/>
          <w:sz w:val="24"/>
          <w:szCs w:val="24"/>
        </w:rPr>
        <w:t xml:space="preserve">: Rheological measurements with different shelf stability on 1, 7, 14 and 21 days at constant 30rpm. </w:t>
      </w:r>
    </w:p>
    <w:tbl>
      <w:tblPr>
        <w:tblW w:w="8695" w:type="dxa"/>
        <w:tblLook w:val="04A0" w:firstRow="1" w:lastRow="0" w:firstColumn="1" w:lastColumn="0" w:noHBand="0" w:noVBand="1"/>
      </w:tblPr>
      <w:tblGrid>
        <w:gridCol w:w="1861"/>
        <w:gridCol w:w="1486"/>
        <w:gridCol w:w="1720"/>
        <w:gridCol w:w="1642"/>
        <w:gridCol w:w="1986"/>
      </w:tblGrid>
      <w:tr w:rsidR="00FB4D91" w:rsidRPr="00023028" w14:paraId="36445AE8" w14:textId="77777777" w:rsidTr="00763E5A">
        <w:trPr>
          <w:trHeight w:val="316"/>
        </w:trPr>
        <w:tc>
          <w:tcPr>
            <w:tcW w:w="1861" w:type="dxa"/>
            <w:tcBorders>
              <w:top w:val="single" w:sz="4" w:space="0" w:color="auto"/>
              <w:left w:val="single" w:sz="4" w:space="0" w:color="auto"/>
              <w:bottom w:val="single" w:sz="4" w:space="0" w:color="auto"/>
              <w:right w:val="single" w:sz="4" w:space="0" w:color="auto"/>
            </w:tcBorders>
            <w:noWrap/>
            <w:vAlign w:val="center"/>
            <w:hideMark/>
          </w:tcPr>
          <w:p w14:paraId="766889D2"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lang w:eastAsia="en-IN"/>
                <w14:ligatures w14:val="none"/>
              </w:rPr>
              <w:t>Parameters</w:t>
            </w:r>
          </w:p>
        </w:tc>
        <w:tc>
          <w:tcPr>
            <w:tcW w:w="1486" w:type="dxa"/>
            <w:tcBorders>
              <w:top w:val="single" w:sz="4" w:space="0" w:color="auto"/>
              <w:left w:val="nil"/>
              <w:bottom w:val="single" w:sz="4" w:space="0" w:color="auto"/>
              <w:right w:val="single" w:sz="4" w:space="0" w:color="auto"/>
            </w:tcBorders>
            <w:noWrap/>
            <w:vAlign w:val="bottom"/>
            <w:hideMark/>
          </w:tcPr>
          <w:p w14:paraId="237C25F7"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lang w:eastAsia="en-IN"/>
                <w14:ligatures w14:val="none"/>
              </w:rPr>
              <w:t>Storage (Days)</w:t>
            </w:r>
          </w:p>
        </w:tc>
        <w:tc>
          <w:tcPr>
            <w:tcW w:w="1720" w:type="dxa"/>
            <w:tcBorders>
              <w:top w:val="single" w:sz="4" w:space="0" w:color="auto"/>
              <w:left w:val="nil"/>
              <w:bottom w:val="single" w:sz="4" w:space="0" w:color="auto"/>
              <w:right w:val="single" w:sz="4" w:space="0" w:color="auto"/>
            </w:tcBorders>
            <w:noWrap/>
            <w:vAlign w:val="center"/>
            <w:hideMark/>
          </w:tcPr>
          <w:p w14:paraId="6CC94520"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sz w:val="24"/>
                <w:szCs w:val="24"/>
                <w:lang w:eastAsia="en-IN"/>
                <w14:ligatures w14:val="none"/>
              </w:rPr>
              <w:t>AKWB</w:t>
            </w:r>
          </w:p>
        </w:tc>
        <w:tc>
          <w:tcPr>
            <w:tcW w:w="1642" w:type="dxa"/>
            <w:tcBorders>
              <w:top w:val="single" w:sz="4" w:space="0" w:color="auto"/>
              <w:left w:val="nil"/>
              <w:bottom w:val="single" w:sz="4" w:space="0" w:color="auto"/>
              <w:right w:val="single" w:sz="4" w:space="0" w:color="auto"/>
            </w:tcBorders>
            <w:noWrap/>
            <w:vAlign w:val="center"/>
            <w:hideMark/>
          </w:tcPr>
          <w:p w14:paraId="006DD903"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lang w:eastAsia="en-IN"/>
                <w14:ligatures w14:val="none"/>
              </w:rPr>
              <w:t>Control</w:t>
            </w:r>
          </w:p>
        </w:tc>
        <w:tc>
          <w:tcPr>
            <w:tcW w:w="1986" w:type="dxa"/>
            <w:tcBorders>
              <w:top w:val="single" w:sz="4" w:space="0" w:color="auto"/>
              <w:left w:val="nil"/>
              <w:bottom w:val="single" w:sz="4" w:space="0" w:color="auto"/>
              <w:right w:val="single" w:sz="4" w:space="0" w:color="auto"/>
            </w:tcBorders>
            <w:noWrap/>
            <w:vAlign w:val="center"/>
            <w:hideMark/>
          </w:tcPr>
          <w:p w14:paraId="112AE949"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lang w:eastAsia="en-IN"/>
                <w14:ligatures w14:val="none"/>
              </w:rPr>
              <w:t xml:space="preserve">p-value </w:t>
            </w:r>
          </w:p>
        </w:tc>
      </w:tr>
      <w:tr w:rsidR="00FB4D91" w:rsidRPr="00023028" w14:paraId="694947E2" w14:textId="77777777" w:rsidTr="00763E5A">
        <w:trPr>
          <w:trHeight w:val="316"/>
        </w:trPr>
        <w:tc>
          <w:tcPr>
            <w:tcW w:w="1861" w:type="dxa"/>
            <w:vMerge w:val="restart"/>
            <w:tcBorders>
              <w:top w:val="nil"/>
              <w:left w:val="single" w:sz="4" w:space="0" w:color="auto"/>
              <w:bottom w:val="single" w:sz="4" w:space="0" w:color="000000"/>
              <w:right w:val="single" w:sz="4" w:space="0" w:color="auto"/>
            </w:tcBorders>
            <w:vAlign w:val="center"/>
            <w:hideMark/>
          </w:tcPr>
          <w:p w14:paraId="77603CE6"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lang w:eastAsia="en-IN"/>
                <w14:ligatures w14:val="none"/>
              </w:rPr>
              <w:t>Torque (%)</w:t>
            </w:r>
          </w:p>
        </w:tc>
        <w:tc>
          <w:tcPr>
            <w:tcW w:w="1486" w:type="dxa"/>
            <w:tcBorders>
              <w:top w:val="nil"/>
              <w:left w:val="nil"/>
              <w:bottom w:val="single" w:sz="4" w:space="0" w:color="auto"/>
              <w:right w:val="single" w:sz="4" w:space="0" w:color="auto"/>
            </w:tcBorders>
            <w:noWrap/>
            <w:vAlign w:val="bottom"/>
            <w:hideMark/>
          </w:tcPr>
          <w:p w14:paraId="420D3825"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1</w:t>
            </w:r>
          </w:p>
        </w:tc>
        <w:tc>
          <w:tcPr>
            <w:tcW w:w="1720" w:type="dxa"/>
            <w:tcBorders>
              <w:top w:val="nil"/>
              <w:left w:val="nil"/>
              <w:bottom w:val="single" w:sz="4" w:space="0" w:color="auto"/>
              <w:right w:val="single" w:sz="4" w:space="0" w:color="auto"/>
            </w:tcBorders>
            <w:noWrap/>
            <w:vAlign w:val="bottom"/>
            <w:hideMark/>
          </w:tcPr>
          <w:p w14:paraId="102FAF32" w14:textId="4D0DCA51"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59.1 ± 2.41</w:t>
            </w:r>
            <w:r w:rsidR="00523600" w:rsidRPr="00023028">
              <w:rPr>
                <w:rFonts w:ascii="Times New Roman" w:eastAsia="Times New Roman" w:hAnsi="Times New Roman" w:cs="Times New Roman"/>
                <w:color w:val="000000"/>
                <w:kern w:val="0"/>
                <w:vertAlign w:val="superscript"/>
                <w:lang w:eastAsia="en-IN"/>
                <w14:ligatures w14:val="none"/>
              </w:rPr>
              <w:t>aA</w:t>
            </w:r>
          </w:p>
        </w:tc>
        <w:tc>
          <w:tcPr>
            <w:tcW w:w="1642" w:type="dxa"/>
            <w:tcBorders>
              <w:top w:val="nil"/>
              <w:left w:val="nil"/>
              <w:bottom w:val="single" w:sz="4" w:space="0" w:color="auto"/>
              <w:right w:val="single" w:sz="4" w:space="0" w:color="auto"/>
            </w:tcBorders>
            <w:noWrap/>
            <w:vAlign w:val="bottom"/>
            <w:hideMark/>
          </w:tcPr>
          <w:p w14:paraId="1060DD25" w14:textId="4625F8D0"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31.6 ± 1.06</w:t>
            </w:r>
            <w:r w:rsidR="0052044E" w:rsidRPr="00023028">
              <w:rPr>
                <w:rFonts w:ascii="Times New Roman" w:eastAsia="Times New Roman" w:hAnsi="Times New Roman" w:cs="Times New Roman"/>
                <w:color w:val="000000"/>
                <w:kern w:val="0"/>
                <w:vertAlign w:val="superscript"/>
                <w:lang w:eastAsia="en-IN"/>
                <w14:ligatures w14:val="none"/>
              </w:rPr>
              <w:t>aB</w:t>
            </w:r>
          </w:p>
        </w:tc>
        <w:tc>
          <w:tcPr>
            <w:tcW w:w="1986" w:type="dxa"/>
            <w:vMerge w:val="restart"/>
            <w:tcBorders>
              <w:top w:val="nil"/>
              <w:left w:val="single" w:sz="4" w:space="0" w:color="auto"/>
              <w:bottom w:val="single" w:sz="4" w:space="0" w:color="000000"/>
              <w:right w:val="single" w:sz="4" w:space="0" w:color="auto"/>
            </w:tcBorders>
            <w:noWrap/>
            <w:vAlign w:val="center"/>
            <w:hideMark/>
          </w:tcPr>
          <w:p w14:paraId="6F108EF5"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&lt;0.0001</w:t>
            </w:r>
          </w:p>
        </w:tc>
      </w:tr>
      <w:tr w:rsidR="00FB4D91" w:rsidRPr="00023028" w14:paraId="387E5788"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3B57A51C"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2C65EE40"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7</w:t>
            </w:r>
          </w:p>
        </w:tc>
        <w:tc>
          <w:tcPr>
            <w:tcW w:w="1720" w:type="dxa"/>
            <w:tcBorders>
              <w:top w:val="nil"/>
              <w:left w:val="nil"/>
              <w:bottom w:val="single" w:sz="4" w:space="0" w:color="auto"/>
              <w:right w:val="single" w:sz="4" w:space="0" w:color="auto"/>
            </w:tcBorders>
            <w:noWrap/>
            <w:vAlign w:val="bottom"/>
            <w:hideMark/>
          </w:tcPr>
          <w:p w14:paraId="5D71E73D" w14:textId="0EF32B41"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72.6 ± 3.02</w:t>
            </w:r>
            <w:r w:rsidR="00523600" w:rsidRPr="00023028">
              <w:rPr>
                <w:rFonts w:ascii="Times New Roman" w:eastAsia="Times New Roman" w:hAnsi="Times New Roman" w:cs="Times New Roman"/>
                <w:color w:val="000000"/>
                <w:kern w:val="0"/>
                <w:vertAlign w:val="superscript"/>
                <w:lang w:eastAsia="en-IN"/>
                <w14:ligatures w14:val="none"/>
              </w:rPr>
              <w:t>bA</w:t>
            </w:r>
          </w:p>
        </w:tc>
        <w:tc>
          <w:tcPr>
            <w:tcW w:w="1642" w:type="dxa"/>
            <w:tcBorders>
              <w:top w:val="nil"/>
              <w:left w:val="nil"/>
              <w:bottom w:val="single" w:sz="4" w:space="0" w:color="auto"/>
              <w:right w:val="single" w:sz="4" w:space="0" w:color="auto"/>
            </w:tcBorders>
            <w:noWrap/>
            <w:vAlign w:val="bottom"/>
            <w:hideMark/>
          </w:tcPr>
          <w:p w14:paraId="75C0EEC4" w14:textId="43C9C368"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35.62 ± 3.63</w:t>
            </w:r>
            <w:r w:rsidR="00631284" w:rsidRPr="00023028">
              <w:rPr>
                <w:rFonts w:ascii="Times New Roman" w:eastAsia="Times New Roman" w:hAnsi="Times New Roman" w:cs="Times New Roman"/>
                <w:color w:val="000000"/>
                <w:kern w:val="0"/>
                <w:vertAlign w:val="superscript"/>
                <w:lang w:eastAsia="en-IN"/>
                <w14:ligatures w14:val="none"/>
              </w:rPr>
              <w:t>aB</w:t>
            </w:r>
          </w:p>
        </w:tc>
        <w:tc>
          <w:tcPr>
            <w:tcW w:w="1986" w:type="dxa"/>
            <w:vMerge/>
            <w:tcBorders>
              <w:top w:val="nil"/>
              <w:left w:val="single" w:sz="4" w:space="0" w:color="auto"/>
              <w:bottom w:val="single" w:sz="4" w:space="0" w:color="000000"/>
              <w:right w:val="single" w:sz="4" w:space="0" w:color="auto"/>
            </w:tcBorders>
            <w:vAlign w:val="center"/>
            <w:hideMark/>
          </w:tcPr>
          <w:p w14:paraId="0594CCB8"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10FB2C04"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61F0C815"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6D38B900"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14</w:t>
            </w:r>
          </w:p>
        </w:tc>
        <w:tc>
          <w:tcPr>
            <w:tcW w:w="1720" w:type="dxa"/>
            <w:tcBorders>
              <w:top w:val="nil"/>
              <w:left w:val="nil"/>
              <w:bottom w:val="single" w:sz="4" w:space="0" w:color="auto"/>
              <w:right w:val="single" w:sz="4" w:space="0" w:color="auto"/>
            </w:tcBorders>
            <w:noWrap/>
            <w:vAlign w:val="bottom"/>
            <w:hideMark/>
          </w:tcPr>
          <w:p w14:paraId="341E1A01" w14:textId="0AA849F8"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58.36 ± 3.19</w:t>
            </w:r>
            <w:r w:rsidR="00120CDB" w:rsidRPr="00023028">
              <w:rPr>
                <w:rFonts w:ascii="Times New Roman" w:eastAsia="Times New Roman" w:hAnsi="Times New Roman" w:cs="Times New Roman"/>
                <w:color w:val="000000"/>
                <w:kern w:val="0"/>
                <w:vertAlign w:val="superscript"/>
                <w:lang w:eastAsia="en-IN"/>
                <w14:ligatures w14:val="none"/>
              </w:rPr>
              <w:t>b</w:t>
            </w:r>
            <w:r w:rsidR="000F2C50" w:rsidRPr="00023028">
              <w:rPr>
                <w:rFonts w:ascii="Times New Roman" w:eastAsia="Times New Roman" w:hAnsi="Times New Roman" w:cs="Times New Roman"/>
                <w:color w:val="000000"/>
                <w:kern w:val="0"/>
                <w:vertAlign w:val="superscript"/>
                <w:lang w:eastAsia="en-IN"/>
                <w14:ligatures w14:val="none"/>
              </w:rPr>
              <w:t>A</w:t>
            </w:r>
          </w:p>
        </w:tc>
        <w:tc>
          <w:tcPr>
            <w:tcW w:w="1642" w:type="dxa"/>
            <w:tcBorders>
              <w:top w:val="nil"/>
              <w:left w:val="nil"/>
              <w:bottom w:val="single" w:sz="4" w:space="0" w:color="auto"/>
              <w:right w:val="single" w:sz="4" w:space="0" w:color="auto"/>
            </w:tcBorders>
            <w:noWrap/>
            <w:vAlign w:val="bottom"/>
            <w:hideMark/>
          </w:tcPr>
          <w:p w14:paraId="01D86C83" w14:textId="1992638B"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23.46 ± 2.12</w:t>
            </w:r>
            <w:r w:rsidR="00631284" w:rsidRPr="00023028">
              <w:rPr>
                <w:rFonts w:ascii="Times New Roman" w:eastAsia="Times New Roman" w:hAnsi="Times New Roman" w:cs="Times New Roman"/>
                <w:color w:val="000000"/>
                <w:kern w:val="0"/>
                <w:vertAlign w:val="superscript"/>
                <w:lang w:eastAsia="en-IN"/>
                <w14:ligatures w14:val="none"/>
              </w:rPr>
              <w:t>bB</w:t>
            </w:r>
          </w:p>
        </w:tc>
        <w:tc>
          <w:tcPr>
            <w:tcW w:w="1986" w:type="dxa"/>
            <w:vMerge/>
            <w:tcBorders>
              <w:top w:val="nil"/>
              <w:left w:val="single" w:sz="4" w:space="0" w:color="auto"/>
              <w:bottom w:val="single" w:sz="4" w:space="0" w:color="000000"/>
              <w:right w:val="single" w:sz="4" w:space="0" w:color="auto"/>
            </w:tcBorders>
            <w:vAlign w:val="center"/>
            <w:hideMark/>
          </w:tcPr>
          <w:p w14:paraId="66C79064"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4EA87AC5"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0ED45E36"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042EFF69"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21</w:t>
            </w:r>
          </w:p>
        </w:tc>
        <w:tc>
          <w:tcPr>
            <w:tcW w:w="1720" w:type="dxa"/>
            <w:tcBorders>
              <w:top w:val="nil"/>
              <w:left w:val="nil"/>
              <w:bottom w:val="single" w:sz="4" w:space="0" w:color="auto"/>
              <w:right w:val="single" w:sz="4" w:space="0" w:color="auto"/>
            </w:tcBorders>
            <w:noWrap/>
            <w:vAlign w:val="bottom"/>
            <w:hideMark/>
          </w:tcPr>
          <w:p w14:paraId="1A08FEB1" w14:textId="76C0C4F3"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 xml:space="preserve"> 88.06 ± 5.4</w:t>
            </w:r>
            <w:r w:rsidR="00120CDB" w:rsidRPr="00023028">
              <w:rPr>
                <w:rFonts w:ascii="Times New Roman" w:eastAsia="Times New Roman" w:hAnsi="Times New Roman" w:cs="Times New Roman"/>
                <w:color w:val="000000"/>
                <w:kern w:val="0"/>
                <w:vertAlign w:val="superscript"/>
                <w:lang w:eastAsia="en-IN"/>
                <w14:ligatures w14:val="none"/>
              </w:rPr>
              <w:t>b</w:t>
            </w:r>
            <w:r w:rsidR="000F2C50" w:rsidRPr="00023028">
              <w:rPr>
                <w:rFonts w:ascii="Times New Roman" w:eastAsia="Times New Roman" w:hAnsi="Times New Roman" w:cs="Times New Roman"/>
                <w:color w:val="000000"/>
                <w:kern w:val="0"/>
                <w:vertAlign w:val="superscript"/>
                <w:lang w:eastAsia="en-IN"/>
                <w14:ligatures w14:val="none"/>
              </w:rPr>
              <w:t>A</w:t>
            </w:r>
          </w:p>
        </w:tc>
        <w:tc>
          <w:tcPr>
            <w:tcW w:w="1642" w:type="dxa"/>
            <w:tcBorders>
              <w:top w:val="nil"/>
              <w:left w:val="nil"/>
              <w:bottom w:val="single" w:sz="4" w:space="0" w:color="auto"/>
              <w:right w:val="single" w:sz="4" w:space="0" w:color="auto"/>
            </w:tcBorders>
            <w:noWrap/>
            <w:vAlign w:val="bottom"/>
            <w:hideMark/>
          </w:tcPr>
          <w:p w14:paraId="661F91D5" w14:textId="408C7A4B"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22.4 ± 1.04</w:t>
            </w:r>
            <w:r w:rsidR="003B6E8B" w:rsidRPr="00023028">
              <w:rPr>
                <w:rFonts w:ascii="Times New Roman" w:eastAsia="Times New Roman" w:hAnsi="Times New Roman" w:cs="Times New Roman"/>
                <w:color w:val="000000"/>
                <w:kern w:val="0"/>
                <w:vertAlign w:val="superscript"/>
                <w:lang w:eastAsia="en-IN"/>
                <w14:ligatures w14:val="none"/>
              </w:rPr>
              <w:t>bB</w:t>
            </w:r>
          </w:p>
        </w:tc>
        <w:tc>
          <w:tcPr>
            <w:tcW w:w="1986" w:type="dxa"/>
            <w:vMerge/>
            <w:tcBorders>
              <w:top w:val="nil"/>
              <w:left w:val="single" w:sz="4" w:space="0" w:color="auto"/>
              <w:bottom w:val="single" w:sz="4" w:space="0" w:color="000000"/>
              <w:right w:val="single" w:sz="4" w:space="0" w:color="auto"/>
            </w:tcBorders>
            <w:vAlign w:val="center"/>
            <w:hideMark/>
          </w:tcPr>
          <w:p w14:paraId="642A87CC"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1E93C7BF" w14:textId="77777777" w:rsidTr="00763E5A">
        <w:trPr>
          <w:trHeight w:val="316"/>
        </w:trPr>
        <w:tc>
          <w:tcPr>
            <w:tcW w:w="1861" w:type="dxa"/>
            <w:vMerge w:val="restart"/>
            <w:tcBorders>
              <w:top w:val="nil"/>
              <w:left w:val="single" w:sz="4" w:space="0" w:color="auto"/>
              <w:bottom w:val="single" w:sz="4" w:space="0" w:color="000000"/>
              <w:right w:val="single" w:sz="4" w:space="0" w:color="auto"/>
            </w:tcBorders>
            <w:vAlign w:val="center"/>
            <w:hideMark/>
          </w:tcPr>
          <w:p w14:paraId="307AB35B"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lang w:eastAsia="en-IN"/>
                <w14:ligatures w14:val="none"/>
              </w:rPr>
              <w:t>Shear stress (Pa)</w:t>
            </w:r>
          </w:p>
        </w:tc>
        <w:tc>
          <w:tcPr>
            <w:tcW w:w="1486" w:type="dxa"/>
            <w:tcBorders>
              <w:top w:val="nil"/>
              <w:left w:val="nil"/>
              <w:bottom w:val="single" w:sz="4" w:space="0" w:color="auto"/>
              <w:right w:val="single" w:sz="4" w:space="0" w:color="auto"/>
            </w:tcBorders>
            <w:noWrap/>
            <w:vAlign w:val="bottom"/>
            <w:hideMark/>
          </w:tcPr>
          <w:p w14:paraId="6E3F7117"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1</w:t>
            </w:r>
          </w:p>
        </w:tc>
        <w:tc>
          <w:tcPr>
            <w:tcW w:w="1720" w:type="dxa"/>
            <w:tcBorders>
              <w:top w:val="nil"/>
              <w:left w:val="nil"/>
              <w:bottom w:val="single" w:sz="4" w:space="0" w:color="auto"/>
              <w:right w:val="single" w:sz="4" w:space="0" w:color="auto"/>
            </w:tcBorders>
            <w:noWrap/>
            <w:vAlign w:val="bottom"/>
            <w:hideMark/>
          </w:tcPr>
          <w:p w14:paraId="12E260B1" w14:textId="781DF236"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5.54 ± 0.22</w:t>
            </w:r>
            <w:r w:rsidR="000F2C50" w:rsidRPr="00023028">
              <w:rPr>
                <w:rFonts w:ascii="Times New Roman" w:eastAsia="Times New Roman" w:hAnsi="Times New Roman" w:cs="Times New Roman"/>
                <w:color w:val="000000"/>
                <w:kern w:val="0"/>
                <w:vertAlign w:val="superscript"/>
                <w:lang w:eastAsia="en-IN"/>
                <w14:ligatures w14:val="none"/>
              </w:rPr>
              <w:t>aA</w:t>
            </w:r>
          </w:p>
        </w:tc>
        <w:tc>
          <w:tcPr>
            <w:tcW w:w="1642" w:type="dxa"/>
            <w:tcBorders>
              <w:top w:val="nil"/>
              <w:left w:val="nil"/>
              <w:bottom w:val="single" w:sz="4" w:space="0" w:color="auto"/>
              <w:right w:val="single" w:sz="4" w:space="0" w:color="auto"/>
            </w:tcBorders>
            <w:noWrap/>
            <w:vAlign w:val="bottom"/>
            <w:hideMark/>
          </w:tcPr>
          <w:p w14:paraId="11A417FB" w14:textId="70D77FD1"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2.96 ± 0.09</w:t>
            </w:r>
            <w:r w:rsidR="003B6E8B" w:rsidRPr="00023028">
              <w:rPr>
                <w:rFonts w:ascii="Times New Roman" w:eastAsia="Times New Roman" w:hAnsi="Times New Roman" w:cs="Times New Roman"/>
                <w:color w:val="000000"/>
                <w:kern w:val="0"/>
                <w:vertAlign w:val="superscript"/>
                <w:lang w:eastAsia="en-IN"/>
                <w14:ligatures w14:val="none"/>
              </w:rPr>
              <w:t>aB</w:t>
            </w:r>
          </w:p>
        </w:tc>
        <w:tc>
          <w:tcPr>
            <w:tcW w:w="1986" w:type="dxa"/>
            <w:vMerge w:val="restart"/>
            <w:tcBorders>
              <w:top w:val="nil"/>
              <w:left w:val="single" w:sz="4" w:space="0" w:color="auto"/>
              <w:bottom w:val="single" w:sz="4" w:space="0" w:color="000000"/>
              <w:right w:val="single" w:sz="4" w:space="0" w:color="auto"/>
            </w:tcBorders>
            <w:noWrap/>
            <w:vAlign w:val="center"/>
            <w:hideMark/>
          </w:tcPr>
          <w:p w14:paraId="5F38BC11"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&lt;0.0001</w:t>
            </w:r>
          </w:p>
        </w:tc>
      </w:tr>
      <w:tr w:rsidR="00FB4D91" w:rsidRPr="00023028" w14:paraId="427B374D"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2662AF9F"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32F83A4F"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7</w:t>
            </w:r>
          </w:p>
        </w:tc>
        <w:tc>
          <w:tcPr>
            <w:tcW w:w="1720" w:type="dxa"/>
            <w:tcBorders>
              <w:top w:val="nil"/>
              <w:left w:val="nil"/>
              <w:bottom w:val="single" w:sz="4" w:space="0" w:color="auto"/>
              <w:right w:val="single" w:sz="4" w:space="0" w:color="auto"/>
            </w:tcBorders>
            <w:noWrap/>
            <w:vAlign w:val="bottom"/>
            <w:hideMark/>
          </w:tcPr>
          <w:p w14:paraId="77E1B07A" w14:textId="416D739D"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6.8 ± 0.28</w:t>
            </w:r>
            <w:r w:rsidR="006329F3" w:rsidRPr="00023028">
              <w:rPr>
                <w:rFonts w:ascii="Times New Roman" w:eastAsia="Times New Roman" w:hAnsi="Times New Roman" w:cs="Times New Roman"/>
                <w:color w:val="000000"/>
                <w:kern w:val="0"/>
                <w:vertAlign w:val="superscript"/>
                <w:lang w:eastAsia="en-IN"/>
                <w14:ligatures w14:val="none"/>
              </w:rPr>
              <w:t>bA</w:t>
            </w:r>
          </w:p>
        </w:tc>
        <w:tc>
          <w:tcPr>
            <w:tcW w:w="1642" w:type="dxa"/>
            <w:tcBorders>
              <w:top w:val="nil"/>
              <w:left w:val="nil"/>
              <w:bottom w:val="single" w:sz="4" w:space="0" w:color="auto"/>
              <w:right w:val="single" w:sz="4" w:space="0" w:color="auto"/>
            </w:tcBorders>
            <w:noWrap/>
            <w:vAlign w:val="bottom"/>
            <w:hideMark/>
          </w:tcPr>
          <w:p w14:paraId="283C38F9" w14:textId="7F255D90"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3.34 ± 0.34</w:t>
            </w:r>
            <w:r w:rsidR="003B6E8B" w:rsidRPr="00023028">
              <w:rPr>
                <w:rFonts w:ascii="Times New Roman" w:eastAsia="Times New Roman" w:hAnsi="Times New Roman" w:cs="Times New Roman"/>
                <w:color w:val="000000"/>
                <w:kern w:val="0"/>
                <w:vertAlign w:val="superscript"/>
                <w:lang w:eastAsia="en-IN"/>
                <w14:ligatures w14:val="none"/>
              </w:rPr>
              <w:t>aB</w:t>
            </w:r>
          </w:p>
        </w:tc>
        <w:tc>
          <w:tcPr>
            <w:tcW w:w="1986" w:type="dxa"/>
            <w:vMerge/>
            <w:tcBorders>
              <w:top w:val="nil"/>
              <w:left w:val="single" w:sz="4" w:space="0" w:color="auto"/>
              <w:bottom w:val="single" w:sz="4" w:space="0" w:color="000000"/>
              <w:right w:val="single" w:sz="4" w:space="0" w:color="auto"/>
            </w:tcBorders>
            <w:vAlign w:val="center"/>
            <w:hideMark/>
          </w:tcPr>
          <w:p w14:paraId="29627DA7"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496E7BDF"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0C055154"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430DBA83"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14</w:t>
            </w:r>
          </w:p>
        </w:tc>
        <w:tc>
          <w:tcPr>
            <w:tcW w:w="1720" w:type="dxa"/>
            <w:tcBorders>
              <w:top w:val="nil"/>
              <w:left w:val="nil"/>
              <w:bottom w:val="single" w:sz="4" w:space="0" w:color="auto"/>
              <w:right w:val="single" w:sz="4" w:space="0" w:color="auto"/>
            </w:tcBorders>
            <w:noWrap/>
            <w:vAlign w:val="bottom"/>
            <w:hideMark/>
          </w:tcPr>
          <w:p w14:paraId="00B919DF" w14:textId="59169B8D"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5.47 ± 0.29</w:t>
            </w:r>
            <w:r w:rsidR="006329F3" w:rsidRPr="00023028">
              <w:rPr>
                <w:rFonts w:ascii="Times New Roman" w:eastAsia="Times New Roman" w:hAnsi="Times New Roman" w:cs="Times New Roman"/>
                <w:color w:val="000000"/>
                <w:kern w:val="0"/>
                <w:vertAlign w:val="superscript"/>
                <w:lang w:eastAsia="en-IN"/>
                <w14:ligatures w14:val="none"/>
              </w:rPr>
              <w:t>bA</w:t>
            </w:r>
          </w:p>
        </w:tc>
        <w:tc>
          <w:tcPr>
            <w:tcW w:w="1642" w:type="dxa"/>
            <w:tcBorders>
              <w:top w:val="nil"/>
              <w:left w:val="nil"/>
              <w:bottom w:val="single" w:sz="4" w:space="0" w:color="auto"/>
              <w:right w:val="single" w:sz="4" w:space="0" w:color="auto"/>
            </w:tcBorders>
            <w:noWrap/>
            <w:vAlign w:val="bottom"/>
            <w:hideMark/>
          </w:tcPr>
          <w:p w14:paraId="5822312A" w14:textId="72D91DAB"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2.2 ± 0.19</w:t>
            </w:r>
            <w:r w:rsidR="003B6E8B" w:rsidRPr="00023028">
              <w:rPr>
                <w:rFonts w:ascii="Times New Roman" w:eastAsia="Times New Roman" w:hAnsi="Times New Roman" w:cs="Times New Roman"/>
                <w:color w:val="000000"/>
                <w:kern w:val="0"/>
                <w:vertAlign w:val="superscript"/>
                <w:lang w:eastAsia="en-IN"/>
                <w14:ligatures w14:val="none"/>
              </w:rPr>
              <w:t>aB</w:t>
            </w:r>
          </w:p>
        </w:tc>
        <w:tc>
          <w:tcPr>
            <w:tcW w:w="1986" w:type="dxa"/>
            <w:vMerge/>
            <w:tcBorders>
              <w:top w:val="nil"/>
              <w:left w:val="single" w:sz="4" w:space="0" w:color="auto"/>
              <w:bottom w:val="single" w:sz="4" w:space="0" w:color="000000"/>
              <w:right w:val="single" w:sz="4" w:space="0" w:color="auto"/>
            </w:tcBorders>
            <w:vAlign w:val="center"/>
            <w:hideMark/>
          </w:tcPr>
          <w:p w14:paraId="32C4F818"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5C9AB903"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2E92FAF8"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57B2D794"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21</w:t>
            </w:r>
          </w:p>
        </w:tc>
        <w:tc>
          <w:tcPr>
            <w:tcW w:w="1720" w:type="dxa"/>
            <w:tcBorders>
              <w:top w:val="nil"/>
              <w:left w:val="nil"/>
              <w:bottom w:val="single" w:sz="4" w:space="0" w:color="auto"/>
              <w:right w:val="single" w:sz="4" w:space="0" w:color="auto"/>
            </w:tcBorders>
            <w:noWrap/>
            <w:vAlign w:val="bottom"/>
            <w:hideMark/>
          </w:tcPr>
          <w:p w14:paraId="030540A8" w14:textId="66B1CD4E"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8.25 ± 0.5</w:t>
            </w:r>
            <w:r w:rsidR="00C0195E" w:rsidRPr="00023028">
              <w:rPr>
                <w:rFonts w:ascii="Times New Roman" w:eastAsia="Times New Roman" w:hAnsi="Times New Roman" w:cs="Times New Roman"/>
                <w:color w:val="000000"/>
                <w:kern w:val="0"/>
                <w:vertAlign w:val="superscript"/>
                <w:lang w:eastAsia="en-IN"/>
                <w14:ligatures w14:val="none"/>
              </w:rPr>
              <w:t>b</w:t>
            </w:r>
            <w:r w:rsidR="00DA6B58" w:rsidRPr="00023028">
              <w:rPr>
                <w:rFonts w:ascii="Times New Roman" w:eastAsia="Times New Roman" w:hAnsi="Times New Roman" w:cs="Times New Roman"/>
                <w:color w:val="000000"/>
                <w:kern w:val="0"/>
                <w:vertAlign w:val="superscript"/>
                <w:lang w:eastAsia="en-IN"/>
                <w14:ligatures w14:val="none"/>
              </w:rPr>
              <w:t>A</w:t>
            </w:r>
          </w:p>
        </w:tc>
        <w:tc>
          <w:tcPr>
            <w:tcW w:w="1642" w:type="dxa"/>
            <w:tcBorders>
              <w:top w:val="nil"/>
              <w:left w:val="nil"/>
              <w:bottom w:val="single" w:sz="4" w:space="0" w:color="auto"/>
              <w:right w:val="single" w:sz="4" w:space="0" w:color="auto"/>
            </w:tcBorders>
            <w:noWrap/>
            <w:vAlign w:val="bottom"/>
            <w:hideMark/>
          </w:tcPr>
          <w:p w14:paraId="7B8E121E" w14:textId="4F9BBD85"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2.11 ± 0.09</w:t>
            </w:r>
            <w:r w:rsidR="00B00312" w:rsidRPr="00023028">
              <w:rPr>
                <w:rFonts w:ascii="Times New Roman" w:eastAsia="Times New Roman" w:hAnsi="Times New Roman" w:cs="Times New Roman"/>
                <w:color w:val="000000"/>
                <w:kern w:val="0"/>
                <w:vertAlign w:val="superscript"/>
                <w:lang w:eastAsia="en-IN"/>
                <w14:ligatures w14:val="none"/>
              </w:rPr>
              <w:t>bB</w:t>
            </w:r>
          </w:p>
        </w:tc>
        <w:tc>
          <w:tcPr>
            <w:tcW w:w="1986" w:type="dxa"/>
            <w:vMerge/>
            <w:tcBorders>
              <w:top w:val="nil"/>
              <w:left w:val="single" w:sz="4" w:space="0" w:color="auto"/>
              <w:bottom w:val="single" w:sz="4" w:space="0" w:color="000000"/>
              <w:right w:val="single" w:sz="4" w:space="0" w:color="auto"/>
            </w:tcBorders>
            <w:vAlign w:val="center"/>
            <w:hideMark/>
          </w:tcPr>
          <w:p w14:paraId="145A05BC"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6857BC92" w14:textId="77777777" w:rsidTr="00763E5A">
        <w:trPr>
          <w:trHeight w:val="632"/>
        </w:trPr>
        <w:tc>
          <w:tcPr>
            <w:tcW w:w="1861" w:type="dxa"/>
            <w:vMerge w:val="restart"/>
            <w:tcBorders>
              <w:top w:val="nil"/>
              <w:left w:val="single" w:sz="4" w:space="0" w:color="auto"/>
              <w:bottom w:val="single" w:sz="4" w:space="0" w:color="000000"/>
              <w:right w:val="single" w:sz="4" w:space="0" w:color="auto"/>
            </w:tcBorders>
            <w:vAlign w:val="center"/>
            <w:hideMark/>
          </w:tcPr>
          <w:p w14:paraId="36B89F60" w14:textId="77777777" w:rsidR="00FB4D91" w:rsidRPr="00023028" w:rsidRDefault="00FB4D91" w:rsidP="00763E5A">
            <w:pPr>
              <w:spacing w:after="0" w:line="240" w:lineRule="auto"/>
              <w:jc w:val="center"/>
              <w:rPr>
                <w:rFonts w:ascii="Times New Roman" w:eastAsia="Times New Roman" w:hAnsi="Times New Roman" w:cs="Times New Roman"/>
                <w:b/>
                <w:bCs/>
                <w:color w:val="000000"/>
                <w:kern w:val="0"/>
                <w:lang w:eastAsia="en-IN"/>
                <w14:ligatures w14:val="none"/>
              </w:rPr>
            </w:pPr>
            <w:r w:rsidRPr="00023028">
              <w:rPr>
                <w:rFonts w:ascii="Times New Roman" w:eastAsia="Times New Roman" w:hAnsi="Times New Roman" w:cs="Times New Roman"/>
                <w:b/>
                <w:bCs/>
                <w:color w:val="000000"/>
                <w:kern w:val="0"/>
                <w:lang w:eastAsia="en-IN"/>
                <w14:ligatures w14:val="none"/>
              </w:rPr>
              <w:t>Apparent viscosity (</w:t>
            </w:r>
            <w:proofErr w:type="spellStart"/>
            <w:r w:rsidRPr="00023028">
              <w:rPr>
                <w:rFonts w:ascii="Times New Roman" w:eastAsia="Times New Roman" w:hAnsi="Times New Roman" w:cs="Times New Roman"/>
                <w:b/>
                <w:bCs/>
                <w:color w:val="000000"/>
                <w:kern w:val="0"/>
                <w:lang w:eastAsia="en-IN"/>
                <w14:ligatures w14:val="none"/>
              </w:rPr>
              <w:t>mPa.s</w:t>
            </w:r>
            <w:proofErr w:type="spellEnd"/>
            <w:r w:rsidRPr="00023028">
              <w:rPr>
                <w:rFonts w:ascii="Times New Roman" w:eastAsia="Times New Roman" w:hAnsi="Times New Roman" w:cs="Times New Roman"/>
                <w:b/>
                <w:bCs/>
                <w:color w:val="000000"/>
                <w:kern w:val="0"/>
                <w:lang w:eastAsia="en-IN"/>
                <w14:ligatures w14:val="none"/>
              </w:rPr>
              <w:t xml:space="preserve">) </w:t>
            </w:r>
          </w:p>
        </w:tc>
        <w:tc>
          <w:tcPr>
            <w:tcW w:w="1486" w:type="dxa"/>
            <w:tcBorders>
              <w:top w:val="nil"/>
              <w:left w:val="nil"/>
              <w:bottom w:val="single" w:sz="4" w:space="0" w:color="auto"/>
              <w:right w:val="single" w:sz="4" w:space="0" w:color="auto"/>
            </w:tcBorders>
            <w:noWrap/>
            <w:vAlign w:val="bottom"/>
            <w:hideMark/>
          </w:tcPr>
          <w:p w14:paraId="63C7064E"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1</w:t>
            </w:r>
          </w:p>
        </w:tc>
        <w:tc>
          <w:tcPr>
            <w:tcW w:w="1720" w:type="dxa"/>
            <w:tcBorders>
              <w:top w:val="nil"/>
              <w:left w:val="nil"/>
              <w:bottom w:val="single" w:sz="4" w:space="0" w:color="auto"/>
              <w:right w:val="single" w:sz="4" w:space="0" w:color="auto"/>
            </w:tcBorders>
            <w:noWrap/>
            <w:vAlign w:val="bottom"/>
            <w:hideMark/>
          </w:tcPr>
          <w:p w14:paraId="6549D5C5" w14:textId="50E25397"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63.2 ± 1.67</w:t>
            </w:r>
            <w:r w:rsidR="00174281" w:rsidRPr="00023028">
              <w:rPr>
                <w:rFonts w:ascii="Times New Roman" w:eastAsia="Times New Roman" w:hAnsi="Times New Roman" w:cs="Times New Roman"/>
                <w:color w:val="000000"/>
                <w:kern w:val="0"/>
                <w:vertAlign w:val="superscript"/>
                <w:lang w:eastAsia="en-IN"/>
                <w14:ligatures w14:val="none"/>
              </w:rPr>
              <w:t>aA</w:t>
            </w:r>
          </w:p>
        </w:tc>
        <w:tc>
          <w:tcPr>
            <w:tcW w:w="1642" w:type="dxa"/>
            <w:tcBorders>
              <w:top w:val="nil"/>
              <w:left w:val="nil"/>
              <w:bottom w:val="single" w:sz="4" w:space="0" w:color="auto"/>
              <w:right w:val="single" w:sz="4" w:space="0" w:color="auto"/>
            </w:tcBorders>
            <w:noWrap/>
            <w:vAlign w:val="bottom"/>
            <w:hideMark/>
          </w:tcPr>
          <w:p w14:paraId="5C9AD4EF" w14:textId="2D237556"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1.24 ± 0.92</w:t>
            </w:r>
            <w:r w:rsidR="007D7AE9" w:rsidRPr="00023028">
              <w:rPr>
                <w:rFonts w:ascii="Times New Roman" w:eastAsia="Times New Roman" w:hAnsi="Times New Roman" w:cs="Times New Roman"/>
                <w:color w:val="000000"/>
                <w:kern w:val="0"/>
                <w:vertAlign w:val="superscript"/>
                <w:lang w:eastAsia="en-IN"/>
                <w14:ligatures w14:val="none"/>
              </w:rPr>
              <w:t>bB</w:t>
            </w:r>
          </w:p>
        </w:tc>
        <w:tc>
          <w:tcPr>
            <w:tcW w:w="1986" w:type="dxa"/>
            <w:vMerge w:val="restart"/>
            <w:tcBorders>
              <w:top w:val="nil"/>
              <w:left w:val="single" w:sz="4" w:space="0" w:color="auto"/>
              <w:bottom w:val="single" w:sz="4" w:space="0" w:color="000000"/>
              <w:right w:val="single" w:sz="4" w:space="0" w:color="auto"/>
            </w:tcBorders>
            <w:noWrap/>
            <w:vAlign w:val="center"/>
            <w:hideMark/>
          </w:tcPr>
          <w:p w14:paraId="3AE7C405"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&lt;0.0001</w:t>
            </w:r>
          </w:p>
        </w:tc>
      </w:tr>
      <w:tr w:rsidR="00FB4D91" w:rsidRPr="00023028" w14:paraId="4D4B7A6F"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08EA1531"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173BBEB6"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7</w:t>
            </w:r>
          </w:p>
        </w:tc>
        <w:tc>
          <w:tcPr>
            <w:tcW w:w="1720" w:type="dxa"/>
            <w:tcBorders>
              <w:top w:val="nil"/>
              <w:left w:val="nil"/>
              <w:bottom w:val="single" w:sz="4" w:space="0" w:color="auto"/>
              <w:right w:val="single" w:sz="4" w:space="0" w:color="auto"/>
            </w:tcBorders>
            <w:noWrap/>
            <w:vAlign w:val="bottom"/>
            <w:hideMark/>
          </w:tcPr>
          <w:p w14:paraId="6A1011A6" w14:textId="7789EABA"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61.03 ± 2.7</w:t>
            </w:r>
            <w:r w:rsidR="00467EE1" w:rsidRPr="00023028">
              <w:rPr>
                <w:rFonts w:ascii="Times New Roman" w:eastAsia="Times New Roman" w:hAnsi="Times New Roman" w:cs="Times New Roman"/>
                <w:color w:val="000000"/>
                <w:kern w:val="0"/>
                <w:vertAlign w:val="superscript"/>
                <w:lang w:eastAsia="en-IN"/>
                <w14:ligatures w14:val="none"/>
              </w:rPr>
              <w:t>bA</w:t>
            </w:r>
          </w:p>
        </w:tc>
        <w:tc>
          <w:tcPr>
            <w:tcW w:w="1642" w:type="dxa"/>
            <w:tcBorders>
              <w:top w:val="nil"/>
              <w:left w:val="nil"/>
              <w:bottom w:val="single" w:sz="4" w:space="0" w:color="auto"/>
              <w:right w:val="single" w:sz="4" w:space="0" w:color="auto"/>
            </w:tcBorders>
            <w:noWrap/>
            <w:vAlign w:val="bottom"/>
            <w:hideMark/>
          </w:tcPr>
          <w:p w14:paraId="0581FCBA" w14:textId="70656F1A"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1.21 ± 0.31</w:t>
            </w:r>
            <w:r w:rsidR="00F864EF" w:rsidRPr="00023028">
              <w:rPr>
                <w:rFonts w:ascii="Times New Roman" w:eastAsia="Times New Roman" w:hAnsi="Times New Roman" w:cs="Times New Roman"/>
                <w:color w:val="000000"/>
                <w:kern w:val="0"/>
                <w:vertAlign w:val="superscript"/>
                <w:lang w:eastAsia="en-IN"/>
                <w14:ligatures w14:val="none"/>
              </w:rPr>
              <w:t>a</w:t>
            </w:r>
            <w:r w:rsidR="00FC6E7B" w:rsidRPr="00023028">
              <w:rPr>
                <w:rFonts w:ascii="Times New Roman" w:eastAsia="Times New Roman" w:hAnsi="Times New Roman" w:cs="Times New Roman"/>
                <w:color w:val="000000"/>
                <w:kern w:val="0"/>
                <w:vertAlign w:val="superscript"/>
                <w:lang w:eastAsia="en-IN"/>
                <w14:ligatures w14:val="none"/>
              </w:rPr>
              <w:t>B</w:t>
            </w:r>
          </w:p>
        </w:tc>
        <w:tc>
          <w:tcPr>
            <w:tcW w:w="1986" w:type="dxa"/>
            <w:vMerge/>
            <w:tcBorders>
              <w:top w:val="nil"/>
              <w:left w:val="single" w:sz="4" w:space="0" w:color="auto"/>
              <w:bottom w:val="single" w:sz="4" w:space="0" w:color="000000"/>
              <w:right w:val="single" w:sz="4" w:space="0" w:color="auto"/>
            </w:tcBorders>
            <w:vAlign w:val="center"/>
            <w:hideMark/>
          </w:tcPr>
          <w:p w14:paraId="66C922DE"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3F23E078" w14:textId="77777777" w:rsidTr="00763E5A">
        <w:trPr>
          <w:trHeight w:val="316"/>
        </w:trPr>
        <w:tc>
          <w:tcPr>
            <w:tcW w:w="1861" w:type="dxa"/>
            <w:vMerge/>
            <w:tcBorders>
              <w:top w:val="nil"/>
              <w:left w:val="single" w:sz="4" w:space="0" w:color="auto"/>
              <w:bottom w:val="single" w:sz="4" w:space="0" w:color="000000"/>
              <w:right w:val="single" w:sz="4" w:space="0" w:color="auto"/>
            </w:tcBorders>
            <w:vAlign w:val="center"/>
            <w:hideMark/>
          </w:tcPr>
          <w:p w14:paraId="63A4E1B8"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4774312D"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14</w:t>
            </w:r>
          </w:p>
        </w:tc>
        <w:tc>
          <w:tcPr>
            <w:tcW w:w="1720" w:type="dxa"/>
            <w:tcBorders>
              <w:top w:val="nil"/>
              <w:left w:val="nil"/>
              <w:bottom w:val="single" w:sz="4" w:space="0" w:color="auto"/>
              <w:right w:val="single" w:sz="4" w:space="0" w:color="auto"/>
            </w:tcBorders>
            <w:noWrap/>
            <w:vAlign w:val="bottom"/>
            <w:hideMark/>
          </w:tcPr>
          <w:p w14:paraId="4F8F6350" w14:textId="70E56196"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58.78 ± 1.6</w:t>
            </w:r>
            <w:r w:rsidR="00C0195E" w:rsidRPr="00023028">
              <w:rPr>
                <w:rFonts w:ascii="Times New Roman" w:eastAsia="Times New Roman" w:hAnsi="Times New Roman" w:cs="Times New Roman"/>
                <w:color w:val="000000"/>
                <w:kern w:val="0"/>
                <w:vertAlign w:val="superscript"/>
                <w:lang w:eastAsia="en-IN"/>
                <w14:ligatures w14:val="none"/>
              </w:rPr>
              <w:t>b</w:t>
            </w:r>
            <w:r w:rsidR="00467EE1" w:rsidRPr="00023028">
              <w:rPr>
                <w:rFonts w:ascii="Times New Roman" w:eastAsia="Times New Roman" w:hAnsi="Times New Roman" w:cs="Times New Roman"/>
                <w:color w:val="000000"/>
                <w:kern w:val="0"/>
                <w:vertAlign w:val="superscript"/>
                <w:lang w:eastAsia="en-IN"/>
                <w14:ligatures w14:val="none"/>
              </w:rPr>
              <w:t>A</w:t>
            </w:r>
          </w:p>
        </w:tc>
        <w:tc>
          <w:tcPr>
            <w:tcW w:w="1642" w:type="dxa"/>
            <w:tcBorders>
              <w:top w:val="nil"/>
              <w:left w:val="nil"/>
              <w:bottom w:val="single" w:sz="4" w:space="0" w:color="auto"/>
              <w:right w:val="single" w:sz="4" w:space="0" w:color="auto"/>
            </w:tcBorders>
            <w:noWrap/>
            <w:vAlign w:val="bottom"/>
            <w:hideMark/>
          </w:tcPr>
          <w:p w14:paraId="4AE1D758" w14:textId="2EC92ABF"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1.04 ± 0.15</w:t>
            </w:r>
            <w:r w:rsidR="00FC6E7B" w:rsidRPr="00023028">
              <w:rPr>
                <w:rFonts w:ascii="Times New Roman" w:eastAsia="Times New Roman" w:hAnsi="Times New Roman" w:cs="Times New Roman"/>
                <w:color w:val="000000"/>
                <w:kern w:val="0"/>
                <w:vertAlign w:val="superscript"/>
                <w:lang w:eastAsia="en-IN"/>
                <w14:ligatures w14:val="none"/>
              </w:rPr>
              <w:t>aB</w:t>
            </w:r>
          </w:p>
        </w:tc>
        <w:tc>
          <w:tcPr>
            <w:tcW w:w="1986" w:type="dxa"/>
            <w:vMerge/>
            <w:tcBorders>
              <w:top w:val="nil"/>
              <w:left w:val="single" w:sz="4" w:space="0" w:color="auto"/>
              <w:bottom w:val="single" w:sz="4" w:space="0" w:color="000000"/>
              <w:right w:val="single" w:sz="4" w:space="0" w:color="auto"/>
            </w:tcBorders>
            <w:vAlign w:val="center"/>
            <w:hideMark/>
          </w:tcPr>
          <w:p w14:paraId="550F184B"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r w:rsidR="00FB4D91" w:rsidRPr="00023028" w14:paraId="17D0453B" w14:textId="77777777" w:rsidTr="00763E5A">
        <w:trPr>
          <w:trHeight w:val="355"/>
        </w:trPr>
        <w:tc>
          <w:tcPr>
            <w:tcW w:w="1861" w:type="dxa"/>
            <w:vMerge/>
            <w:tcBorders>
              <w:top w:val="nil"/>
              <w:left w:val="single" w:sz="4" w:space="0" w:color="auto"/>
              <w:bottom w:val="single" w:sz="4" w:space="0" w:color="000000"/>
              <w:right w:val="single" w:sz="4" w:space="0" w:color="auto"/>
            </w:tcBorders>
            <w:vAlign w:val="center"/>
            <w:hideMark/>
          </w:tcPr>
          <w:p w14:paraId="5E6732A9" w14:textId="77777777" w:rsidR="00FB4D91" w:rsidRPr="00023028" w:rsidRDefault="00FB4D91" w:rsidP="00763E5A">
            <w:pPr>
              <w:spacing w:after="0" w:line="240" w:lineRule="auto"/>
              <w:rPr>
                <w:rFonts w:ascii="Times New Roman" w:eastAsia="Times New Roman" w:hAnsi="Times New Roman" w:cs="Times New Roman"/>
                <w:b/>
                <w:bCs/>
                <w:color w:val="000000"/>
                <w:kern w:val="0"/>
                <w:lang w:eastAsia="en-IN"/>
                <w14:ligatures w14:val="none"/>
              </w:rPr>
            </w:pPr>
          </w:p>
        </w:tc>
        <w:tc>
          <w:tcPr>
            <w:tcW w:w="1486" w:type="dxa"/>
            <w:tcBorders>
              <w:top w:val="nil"/>
              <w:left w:val="nil"/>
              <w:bottom w:val="single" w:sz="4" w:space="0" w:color="auto"/>
              <w:right w:val="single" w:sz="4" w:space="0" w:color="auto"/>
            </w:tcBorders>
            <w:noWrap/>
            <w:vAlign w:val="bottom"/>
            <w:hideMark/>
          </w:tcPr>
          <w:p w14:paraId="380F59C8" w14:textId="77777777" w:rsidR="00FB4D91" w:rsidRPr="00023028" w:rsidRDefault="00FB4D91" w:rsidP="00763E5A">
            <w:pPr>
              <w:spacing w:after="0" w:line="240" w:lineRule="auto"/>
              <w:jc w:val="center"/>
              <w:rPr>
                <w:rFonts w:ascii="Times New Roman" w:eastAsia="Times New Roman" w:hAnsi="Times New Roman" w:cs="Times New Roman"/>
                <w:color w:val="000000"/>
                <w:kern w:val="0"/>
                <w:lang w:eastAsia="en-IN"/>
                <w14:ligatures w14:val="none"/>
              </w:rPr>
            </w:pPr>
            <w:r w:rsidRPr="00023028">
              <w:rPr>
                <w:rFonts w:ascii="Times New Roman" w:eastAsia="Times New Roman" w:hAnsi="Times New Roman" w:cs="Times New Roman"/>
                <w:color w:val="000000"/>
                <w:kern w:val="0"/>
                <w:lang w:eastAsia="en-IN"/>
                <w14:ligatures w14:val="none"/>
              </w:rPr>
              <w:t>21</w:t>
            </w:r>
          </w:p>
        </w:tc>
        <w:tc>
          <w:tcPr>
            <w:tcW w:w="1720" w:type="dxa"/>
            <w:tcBorders>
              <w:top w:val="nil"/>
              <w:left w:val="nil"/>
              <w:bottom w:val="single" w:sz="4" w:space="0" w:color="auto"/>
              <w:right w:val="single" w:sz="4" w:space="0" w:color="auto"/>
            </w:tcBorders>
            <w:noWrap/>
            <w:vAlign w:val="bottom"/>
            <w:hideMark/>
          </w:tcPr>
          <w:p w14:paraId="3FF42612" w14:textId="22F3D4B6"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35.29 ± 2.13</w:t>
            </w:r>
            <w:r w:rsidR="00120CDB" w:rsidRPr="00023028">
              <w:rPr>
                <w:rFonts w:ascii="Times New Roman" w:eastAsia="Times New Roman" w:hAnsi="Times New Roman" w:cs="Times New Roman"/>
                <w:color w:val="000000"/>
                <w:kern w:val="0"/>
                <w:vertAlign w:val="superscript"/>
                <w:lang w:eastAsia="en-IN"/>
                <w14:ligatures w14:val="none"/>
              </w:rPr>
              <w:t>aA</w:t>
            </w:r>
          </w:p>
        </w:tc>
        <w:tc>
          <w:tcPr>
            <w:tcW w:w="1642" w:type="dxa"/>
            <w:tcBorders>
              <w:top w:val="nil"/>
              <w:left w:val="nil"/>
              <w:bottom w:val="single" w:sz="4" w:space="0" w:color="auto"/>
              <w:right w:val="single" w:sz="4" w:space="0" w:color="auto"/>
            </w:tcBorders>
            <w:noWrap/>
            <w:vAlign w:val="bottom"/>
            <w:hideMark/>
          </w:tcPr>
          <w:p w14:paraId="14656745" w14:textId="332AFE9F" w:rsidR="00FB4D91" w:rsidRPr="00023028" w:rsidRDefault="00FB4D91" w:rsidP="00763E5A">
            <w:pPr>
              <w:spacing w:after="0" w:line="240" w:lineRule="auto"/>
              <w:jc w:val="center"/>
              <w:rPr>
                <w:rFonts w:ascii="Times New Roman" w:eastAsia="Times New Roman" w:hAnsi="Times New Roman" w:cs="Times New Roman"/>
                <w:color w:val="000000"/>
                <w:kern w:val="0"/>
                <w:vertAlign w:val="superscript"/>
                <w:lang w:eastAsia="en-IN"/>
                <w14:ligatures w14:val="none"/>
              </w:rPr>
            </w:pPr>
            <w:r w:rsidRPr="00023028">
              <w:rPr>
                <w:rFonts w:ascii="Times New Roman" w:eastAsia="Times New Roman" w:hAnsi="Times New Roman" w:cs="Times New Roman"/>
                <w:color w:val="000000"/>
                <w:kern w:val="0"/>
                <w:lang w:eastAsia="en-IN"/>
                <w14:ligatures w14:val="none"/>
              </w:rPr>
              <w:t>0.65 ± 0.14</w:t>
            </w:r>
            <w:r w:rsidR="00FC6E7B" w:rsidRPr="00023028">
              <w:rPr>
                <w:rFonts w:ascii="Times New Roman" w:eastAsia="Times New Roman" w:hAnsi="Times New Roman" w:cs="Times New Roman"/>
                <w:color w:val="000000"/>
                <w:kern w:val="0"/>
                <w:vertAlign w:val="superscript"/>
                <w:lang w:eastAsia="en-IN"/>
                <w14:ligatures w14:val="none"/>
              </w:rPr>
              <w:t>bB</w:t>
            </w:r>
          </w:p>
        </w:tc>
        <w:tc>
          <w:tcPr>
            <w:tcW w:w="1986" w:type="dxa"/>
            <w:vMerge/>
            <w:tcBorders>
              <w:top w:val="nil"/>
              <w:left w:val="single" w:sz="4" w:space="0" w:color="auto"/>
              <w:bottom w:val="single" w:sz="4" w:space="0" w:color="000000"/>
              <w:right w:val="single" w:sz="4" w:space="0" w:color="auto"/>
            </w:tcBorders>
            <w:vAlign w:val="center"/>
            <w:hideMark/>
          </w:tcPr>
          <w:p w14:paraId="113776AB" w14:textId="77777777" w:rsidR="00FB4D91" w:rsidRPr="00023028" w:rsidRDefault="00FB4D91" w:rsidP="00763E5A">
            <w:pPr>
              <w:spacing w:after="0" w:line="240" w:lineRule="auto"/>
              <w:rPr>
                <w:rFonts w:ascii="Times New Roman" w:eastAsia="Times New Roman" w:hAnsi="Times New Roman" w:cs="Times New Roman"/>
                <w:color w:val="000000"/>
                <w:kern w:val="0"/>
                <w:lang w:eastAsia="en-IN"/>
                <w14:ligatures w14:val="none"/>
              </w:rPr>
            </w:pPr>
          </w:p>
        </w:tc>
      </w:tr>
    </w:tbl>
    <w:p w14:paraId="5322ABC6" w14:textId="77777777" w:rsidR="00917EDF" w:rsidRPr="00023028" w:rsidRDefault="002A5E51" w:rsidP="002A5E51">
      <w:pPr>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 xml:space="preserve">*Two-way ANOVA for (shear rate × both samples) followed by the Bonferroni’s multiple comparison test was employed. </w:t>
      </w:r>
      <w:r w:rsidR="004D46CC" w:rsidRPr="00023028">
        <w:rPr>
          <w:rFonts w:ascii="Times New Roman" w:hAnsi="Times New Roman" w:cs="Times New Roman"/>
          <w:sz w:val="24"/>
          <w:szCs w:val="24"/>
        </w:rPr>
        <w:t>p</w:t>
      </w:r>
      <w:r w:rsidRPr="00023028">
        <w:rPr>
          <w:rFonts w:ascii="Times New Roman" w:hAnsi="Times New Roman" w:cs="Times New Roman"/>
          <w:sz w:val="24"/>
          <w:szCs w:val="24"/>
        </w:rPr>
        <w:t>&lt;0.05 was considered to be statistically significant. Means with similar letter are not statistically significant, however different letters shown the significant difference (</w:t>
      </w:r>
      <w:r w:rsidR="004D46CC" w:rsidRPr="00023028">
        <w:rPr>
          <w:rFonts w:ascii="Times New Roman" w:hAnsi="Times New Roman" w:cs="Times New Roman"/>
          <w:sz w:val="24"/>
          <w:szCs w:val="24"/>
        </w:rPr>
        <w:t>p</w:t>
      </w:r>
      <w:r w:rsidRPr="00023028">
        <w:rPr>
          <w:rFonts w:ascii="Times New Roman" w:hAnsi="Times New Roman" w:cs="Times New Roman"/>
          <w:sz w:val="24"/>
          <w:szCs w:val="24"/>
        </w:rPr>
        <w:t xml:space="preserve">&lt;0.05). </w:t>
      </w:r>
    </w:p>
    <w:p w14:paraId="358FDF8C" w14:textId="1578B0D3" w:rsidR="00FE5970" w:rsidRDefault="00917EDF" w:rsidP="002A5E51">
      <w:pPr>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t>S</w:t>
      </w:r>
      <w:r w:rsidR="002A5E51" w:rsidRPr="00023028">
        <w:rPr>
          <w:rFonts w:ascii="Times New Roman" w:hAnsi="Times New Roman" w:cs="Times New Roman"/>
          <w:sz w:val="24"/>
          <w:szCs w:val="24"/>
        </w:rPr>
        <w:t>uperscripts letter in lowercase (</w:t>
      </w:r>
      <w:proofErr w:type="spellStart"/>
      <w:proofErr w:type="gramStart"/>
      <w:r w:rsidR="002A5E51" w:rsidRPr="00023028">
        <w:rPr>
          <w:rFonts w:ascii="Times New Roman" w:hAnsi="Times New Roman" w:cs="Times New Roman"/>
          <w:sz w:val="24"/>
          <w:szCs w:val="24"/>
        </w:rPr>
        <w:t>a,b</w:t>
      </w:r>
      <w:proofErr w:type="gramEnd"/>
      <w:r w:rsidR="002A5E51" w:rsidRPr="00023028">
        <w:rPr>
          <w:rFonts w:ascii="Times New Roman" w:hAnsi="Times New Roman" w:cs="Times New Roman"/>
          <w:sz w:val="24"/>
          <w:szCs w:val="24"/>
        </w:rPr>
        <w:t>,</w:t>
      </w:r>
      <w:proofErr w:type="gramStart"/>
      <w:r w:rsidR="002A5E51" w:rsidRPr="00023028">
        <w:rPr>
          <w:rFonts w:ascii="Times New Roman" w:hAnsi="Times New Roman" w:cs="Times New Roman"/>
          <w:sz w:val="24"/>
          <w:szCs w:val="24"/>
        </w:rPr>
        <w:t>c,d</w:t>
      </w:r>
      <w:proofErr w:type="spellEnd"/>
      <w:proofErr w:type="gramEnd"/>
      <w:r w:rsidR="002A5E51" w:rsidRPr="00023028">
        <w:rPr>
          <w:rFonts w:ascii="Times New Roman" w:hAnsi="Times New Roman" w:cs="Times New Roman"/>
          <w:sz w:val="24"/>
          <w:szCs w:val="24"/>
        </w:rPr>
        <w:t xml:space="preserve">) show statistical significance, whereas different letters show significance difference. Superscript un uppercase (A and B) shows significant difference </w:t>
      </w:r>
      <w:r w:rsidR="00260FC4" w:rsidRPr="00023028">
        <w:rPr>
          <w:rFonts w:ascii="Times New Roman" w:hAnsi="Times New Roman" w:cs="Times New Roman"/>
          <w:sz w:val="24"/>
          <w:szCs w:val="24"/>
        </w:rPr>
        <w:t>between AWKB and control sample</w:t>
      </w:r>
      <w:r w:rsidR="005E11DD" w:rsidRPr="00023028">
        <w:rPr>
          <w:rFonts w:ascii="Times New Roman" w:hAnsi="Times New Roman" w:cs="Times New Roman"/>
          <w:sz w:val="24"/>
          <w:szCs w:val="24"/>
        </w:rPr>
        <w:t>.</w:t>
      </w:r>
    </w:p>
    <w:p w14:paraId="55F5478B" w14:textId="77777777" w:rsidR="00A66AA5" w:rsidRPr="00023028" w:rsidRDefault="00A66AA5" w:rsidP="002A5E51">
      <w:pPr>
        <w:spacing w:line="360" w:lineRule="auto"/>
        <w:jc w:val="both"/>
        <w:rPr>
          <w:rFonts w:ascii="Times New Roman" w:hAnsi="Times New Roman" w:cs="Times New Roman"/>
          <w:sz w:val="24"/>
          <w:szCs w:val="24"/>
        </w:rPr>
      </w:pPr>
    </w:p>
    <w:p w14:paraId="3500A7E5" w14:textId="2DAF2A59" w:rsidR="003A1626" w:rsidRPr="00023028" w:rsidRDefault="00233152" w:rsidP="002A5E51">
      <w:pPr>
        <w:spacing w:line="360" w:lineRule="auto"/>
        <w:jc w:val="both"/>
        <w:rPr>
          <w:rFonts w:ascii="Times New Roman" w:hAnsi="Times New Roman" w:cs="Times New Roman"/>
          <w:b/>
          <w:bCs/>
          <w:sz w:val="24"/>
          <w:szCs w:val="24"/>
        </w:rPr>
      </w:pPr>
      <w:r w:rsidRPr="00023028">
        <w:rPr>
          <w:rFonts w:ascii="Times New Roman" w:hAnsi="Times New Roman" w:cs="Times New Roman"/>
          <w:b/>
          <w:bCs/>
          <w:sz w:val="24"/>
          <w:szCs w:val="24"/>
        </w:rPr>
        <w:t>Conclusion</w:t>
      </w:r>
    </w:p>
    <w:p w14:paraId="7A9583E8" w14:textId="05F35EC1" w:rsidR="00A10DAF" w:rsidRDefault="00C374E2" w:rsidP="00675623">
      <w:pPr>
        <w:spacing w:line="360" w:lineRule="auto"/>
        <w:jc w:val="both"/>
        <w:rPr>
          <w:rFonts w:ascii="Times New Roman" w:hAnsi="Times New Roman" w:cs="Times New Roman"/>
          <w:sz w:val="24"/>
          <w:szCs w:val="24"/>
        </w:rPr>
      </w:pPr>
      <w:r w:rsidRPr="00023028">
        <w:rPr>
          <w:rFonts w:ascii="Times New Roman" w:hAnsi="Times New Roman" w:cs="Times New Roman"/>
          <w:sz w:val="24"/>
          <w:szCs w:val="24"/>
        </w:rPr>
        <w:lastRenderedPageBreak/>
        <w:t>The study</w:t>
      </w:r>
      <w:r w:rsidR="005763B2" w:rsidRPr="00023028">
        <w:rPr>
          <w:rFonts w:ascii="Times New Roman" w:hAnsi="Times New Roman" w:cs="Times New Roman"/>
          <w:sz w:val="24"/>
          <w:szCs w:val="24"/>
        </w:rPr>
        <w:t xml:space="preserve"> </w:t>
      </w:r>
      <w:r w:rsidR="00940896" w:rsidRPr="00023028">
        <w:rPr>
          <w:rFonts w:ascii="Times New Roman" w:hAnsi="Times New Roman" w:cs="Times New Roman"/>
          <w:sz w:val="24"/>
          <w:szCs w:val="24"/>
        </w:rPr>
        <w:t>exhibit</w:t>
      </w:r>
      <w:r w:rsidR="00811411" w:rsidRPr="00023028">
        <w:rPr>
          <w:rFonts w:ascii="Times New Roman" w:hAnsi="Times New Roman" w:cs="Times New Roman"/>
          <w:sz w:val="24"/>
          <w:szCs w:val="24"/>
        </w:rPr>
        <w:t xml:space="preserve">ed that the addition of apricot substantially enhanced the rheological </w:t>
      </w:r>
      <w:r w:rsidR="007B320E" w:rsidRPr="00023028">
        <w:rPr>
          <w:rFonts w:ascii="Times New Roman" w:hAnsi="Times New Roman" w:cs="Times New Roman"/>
          <w:sz w:val="24"/>
          <w:szCs w:val="24"/>
        </w:rPr>
        <w:t xml:space="preserve">properties of </w:t>
      </w:r>
      <w:r w:rsidR="00260FC4" w:rsidRPr="00023028">
        <w:rPr>
          <w:rFonts w:ascii="Times New Roman" w:hAnsi="Times New Roman" w:cs="Times New Roman"/>
          <w:sz w:val="24"/>
          <w:szCs w:val="24"/>
        </w:rPr>
        <w:t>AWKB</w:t>
      </w:r>
      <w:r w:rsidR="007B320E" w:rsidRPr="00023028">
        <w:rPr>
          <w:rFonts w:ascii="Times New Roman" w:hAnsi="Times New Roman" w:cs="Times New Roman"/>
          <w:sz w:val="24"/>
          <w:szCs w:val="24"/>
        </w:rPr>
        <w:t xml:space="preserve">. </w:t>
      </w:r>
      <w:r w:rsidR="005F5841" w:rsidRPr="00023028">
        <w:rPr>
          <w:rFonts w:ascii="Times New Roman" w:hAnsi="Times New Roman" w:cs="Times New Roman"/>
          <w:sz w:val="24"/>
          <w:szCs w:val="24"/>
        </w:rPr>
        <w:t xml:space="preserve">AWKB revealed the significantly increased </w:t>
      </w:r>
      <w:r w:rsidR="00A2197B" w:rsidRPr="00023028">
        <w:rPr>
          <w:rFonts w:ascii="Times New Roman" w:hAnsi="Times New Roman" w:cs="Times New Roman"/>
          <w:sz w:val="24"/>
          <w:szCs w:val="24"/>
        </w:rPr>
        <w:t>torque (%)</w:t>
      </w:r>
      <w:r w:rsidR="009A184B" w:rsidRPr="00023028">
        <w:rPr>
          <w:rFonts w:ascii="Times New Roman" w:hAnsi="Times New Roman" w:cs="Times New Roman"/>
          <w:sz w:val="24"/>
          <w:szCs w:val="24"/>
        </w:rPr>
        <w:t>, shear stress, and apparent viscosity than the control sample</w:t>
      </w:r>
      <w:r w:rsidR="002359AE" w:rsidRPr="00023028">
        <w:rPr>
          <w:rFonts w:ascii="Times New Roman" w:hAnsi="Times New Roman" w:cs="Times New Roman"/>
          <w:sz w:val="24"/>
          <w:szCs w:val="24"/>
        </w:rPr>
        <w:t>. It show</w:t>
      </w:r>
      <w:r w:rsidR="0010061B" w:rsidRPr="00023028">
        <w:rPr>
          <w:rFonts w:ascii="Times New Roman" w:hAnsi="Times New Roman" w:cs="Times New Roman"/>
          <w:sz w:val="24"/>
          <w:szCs w:val="24"/>
        </w:rPr>
        <w:t>ed</w:t>
      </w:r>
      <w:r w:rsidR="002359AE" w:rsidRPr="00023028">
        <w:rPr>
          <w:rFonts w:ascii="Times New Roman" w:hAnsi="Times New Roman" w:cs="Times New Roman"/>
          <w:sz w:val="24"/>
          <w:szCs w:val="24"/>
        </w:rPr>
        <w:t xml:space="preserve"> the increased resistance </w:t>
      </w:r>
      <w:r w:rsidR="00B276FA" w:rsidRPr="00023028">
        <w:rPr>
          <w:rFonts w:ascii="Times New Roman" w:hAnsi="Times New Roman" w:cs="Times New Roman"/>
          <w:sz w:val="24"/>
          <w:szCs w:val="24"/>
        </w:rPr>
        <w:t xml:space="preserve">to the flow </w:t>
      </w:r>
      <w:r w:rsidR="0010061B" w:rsidRPr="00023028">
        <w:rPr>
          <w:rFonts w:ascii="Times New Roman" w:hAnsi="Times New Roman" w:cs="Times New Roman"/>
          <w:sz w:val="24"/>
          <w:szCs w:val="24"/>
        </w:rPr>
        <w:t xml:space="preserve">behaviour </w:t>
      </w:r>
      <w:r w:rsidR="00B276FA" w:rsidRPr="00023028">
        <w:rPr>
          <w:rFonts w:ascii="Times New Roman" w:hAnsi="Times New Roman" w:cs="Times New Roman"/>
          <w:sz w:val="24"/>
          <w:szCs w:val="24"/>
        </w:rPr>
        <w:t xml:space="preserve">and a better structured beverage matrix. </w:t>
      </w:r>
      <w:r w:rsidR="00D954A0" w:rsidRPr="00023028">
        <w:rPr>
          <w:rFonts w:ascii="Times New Roman" w:hAnsi="Times New Roman" w:cs="Times New Roman"/>
          <w:sz w:val="24"/>
          <w:szCs w:val="24"/>
        </w:rPr>
        <w:t xml:space="preserve">Both the sample (AWKB and control) </w:t>
      </w:r>
      <w:r w:rsidR="00253934" w:rsidRPr="00023028">
        <w:rPr>
          <w:rFonts w:ascii="Times New Roman" w:hAnsi="Times New Roman" w:cs="Times New Roman"/>
          <w:sz w:val="24"/>
          <w:szCs w:val="24"/>
        </w:rPr>
        <w:t>indicated non-Newtonian shear-thing b</w:t>
      </w:r>
      <w:r w:rsidR="004577FC" w:rsidRPr="00023028">
        <w:rPr>
          <w:rFonts w:ascii="Times New Roman" w:hAnsi="Times New Roman" w:cs="Times New Roman"/>
          <w:sz w:val="24"/>
          <w:szCs w:val="24"/>
        </w:rPr>
        <w:t xml:space="preserve">ehaviour, as illustrated by the flow behaviour index value </w:t>
      </w:r>
      <w:r w:rsidR="00D3296C" w:rsidRPr="00023028">
        <w:rPr>
          <w:rFonts w:ascii="Times New Roman" w:hAnsi="Times New Roman" w:cs="Times New Roman"/>
          <w:sz w:val="24"/>
          <w:szCs w:val="24"/>
        </w:rPr>
        <w:t>(n&lt;1) al</w:t>
      </w:r>
      <w:r w:rsidR="00887C5A" w:rsidRPr="00023028">
        <w:rPr>
          <w:rFonts w:ascii="Times New Roman" w:hAnsi="Times New Roman" w:cs="Times New Roman"/>
          <w:sz w:val="24"/>
          <w:szCs w:val="24"/>
        </w:rPr>
        <w:t xml:space="preserve">ong with power-law model. </w:t>
      </w:r>
      <w:r w:rsidR="004D4E25" w:rsidRPr="00023028">
        <w:rPr>
          <w:rFonts w:ascii="Times New Roman" w:hAnsi="Times New Roman" w:cs="Times New Roman"/>
          <w:sz w:val="24"/>
          <w:szCs w:val="24"/>
        </w:rPr>
        <w:t xml:space="preserve">The increased </w:t>
      </w:r>
      <w:r w:rsidR="00451AA4" w:rsidRPr="00023028">
        <w:rPr>
          <w:rFonts w:ascii="Times New Roman" w:hAnsi="Times New Roman" w:cs="Times New Roman"/>
          <w:sz w:val="24"/>
          <w:szCs w:val="24"/>
        </w:rPr>
        <w:t xml:space="preserve">consistency coefficient and decreased </w:t>
      </w:r>
      <w:r w:rsidR="00DF41C4" w:rsidRPr="00023028">
        <w:rPr>
          <w:rFonts w:ascii="Times New Roman" w:hAnsi="Times New Roman" w:cs="Times New Roman"/>
          <w:sz w:val="24"/>
          <w:szCs w:val="24"/>
        </w:rPr>
        <w:t>flow behaviour indexed found in AWKB</w:t>
      </w:r>
      <w:r w:rsidR="007953B0" w:rsidRPr="00023028">
        <w:rPr>
          <w:rFonts w:ascii="Times New Roman" w:hAnsi="Times New Roman" w:cs="Times New Roman"/>
          <w:sz w:val="24"/>
          <w:szCs w:val="24"/>
        </w:rPr>
        <w:t xml:space="preserve"> suggest stronger and better internal structural matrix </w:t>
      </w:r>
      <w:r w:rsidR="00F5390F" w:rsidRPr="00023028">
        <w:rPr>
          <w:rFonts w:ascii="Times New Roman" w:hAnsi="Times New Roman" w:cs="Times New Roman"/>
          <w:sz w:val="24"/>
          <w:szCs w:val="24"/>
        </w:rPr>
        <w:t xml:space="preserve">due to the </w:t>
      </w:r>
      <w:proofErr w:type="spellStart"/>
      <w:r w:rsidR="00F5390F" w:rsidRPr="00023028">
        <w:rPr>
          <w:rFonts w:ascii="Times New Roman" w:hAnsi="Times New Roman" w:cs="Times New Roman"/>
          <w:sz w:val="24"/>
          <w:szCs w:val="24"/>
        </w:rPr>
        <w:t>fibers</w:t>
      </w:r>
      <w:proofErr w:type="spellEnd"/>
      <w:r w:rsidR="00F5390F" w:rsidRPr="00023028">
        <w:rPr>
          <w:rFonts w:ascii="Times New Roman" w:hAnsi="Times New Roman" w:cs="Times New Roman"/>
          <w:sz w:val="24"/>
          <w:szCs w:val="24"/>
        </w:rPr>
        <w:t xml:space="preserve"> and pectic substance present in AWKB. </w:t>
      </w:r>
      <w:r w:rsidR="008334C6" w:rsidRPr="00023028">
        <w:rPr>
          <w:rFonts w:ascii="Times New Roman" w:hAnsi="Times New Roman" w:cs="Times New Roman"/>
          <w:sz w:val="24"/>
          <w:szCs w:val="24"/>
        </w:rPr>
        <w:t xml:space="preserve">These results shown that the incorporation of apricot </w:t>
      </w:r>
      <w:r w:rsidR="008A2218" w:rsidRPr="00023028">
        <w:rPr>
          <w:rFonts w:ascii="Times New Roman" w:hAnsi="Times New Roman" w:cs="Times New Roman"/>
          <w:sz w:val="24"/>
          <w:szCs w:val="24"/>
        </w:rPr>
        <w:t xml:space="preserve">effectively elevate </w:t>
      </w:r>
      <w:r w:rsidR="00675623" w:rsidRPr="00023028">
        <w:rPr>
          <w:rFonts w:ascii="Times New Roman" w:hAnsi="Times New Roman" w:cs="Times New Roman"/>
          <w:sz w:val="24"/>
          <w:szCs w:val="24"/>
        </w:rPr>
        <w:t xml:space="preserve">the texture and the structural quality of water kefir beverages. </w:t>
      </w:r>
    </w:p>
    <w:p w14:paraId="08442E5D" w14:textId="77777777" w:rsidR="008174C3" w:rsidRDefault="009C58A1" w:rsidP="00675623">
      <w:pPr>
        <w:spacing w:line="360" w:lineRule="auto"/>
        <w:jc w:val="both"/>
        <w:rPr>
          <w:rFonts w:ascii="Times New Roman" w:hAnsi="Times New Roman" w:cs="Times New Roman"/>
          <w:sz w:val="24"/>
          <w:szCs w:val="24"/>
        </w:rPr>
      </w:pPr>
      <w:r w:rsidRPr="008174C3">
        <w:rPr>
          <w:rFonts w:ascii="Times New Roman" w:hAnsi="Times New Roman" w:cs="Times New Roman"/>
          <w:b/>
          <w:bCs/>
          <w:sz w:val="24"/>
          <w:szCs w:val="24"/>
        </w:rPr>
        <w:t>Acknowledgement</w:t>
      </w:r>
      <w:r>
        <w:rPr>
          <w:rFonts w:ascii="Times New Roman" w:hAnsi="Times New Roman" w:cs="Times New Roman"/>
          <w:sz w:val="24"/>
          <w:szCs w:val="24"/>
        </w:rPr>
        <w:t xml:space="preserve">: </w:t>
      </w:r>
    </w:p>
    <w:p w14:paraId="2A1A5020" w14:textId="4E809C83" w:rsidR="00596948" w:rsidRDefault="00596948" w:rsidP="0060037D">
      <w:pPr>
        <w:jc w:val="both"/>
        <w:rPr>
          <w:rFonts w:ascii="Times New Roman" w:hAnsi="Times New Roman" w:cs="Times New Roman"/>
          <w:sz w:val="24"/>
          <w:szCs w:val="24"/>
        </w:rPr>
      </w:pPr>
      <w:r w:rsidRPr="00596948">
        <w:rPr>
          <w:rFonts w:ascii="Times New Roman" w:hAnsi="Times New Roman" w:cs="Times New Roman"/>
          <w:sz w:val="24"/>
          <w:szCs w:val="24"/>
        </w:rPr>
        <w:t>The authors acknowledge the laboratory facilities provided by Sharda School of Allied Health Sciences, Sharda University, Greater Noida, India.</w:t>
      </w:r>
    </w:p>
    <w:p w14:paraId="24C23ACB" w14:textId="637567C1" w:rsidR="000F79FA" w:rsidRDefault="00861225" w:rsidP="0060037D">
      <w:pPr>
        <w:jc w:val="both"/>
        <w:rPr>
          <w:rFonts w:ascii="Times New Roman" w:hAnsi="Times New Roman" w:cs="Times New Roman"/>
          <w:b/>
          <w:bCs/>
          <w:sz w:val="24"/>
          <w:szCs w:val="24"/>
        </w:rPr>
      </w:pPr>
      <w:r>
        <w:rPr>
          <w:rFonts w:ascii="Times New Roman" w:hAnsi="Times New Roman" w:cs="Times New Roman"/>
          <w:b/>
          <w:bCs/>
          <w:sz w:val="24"/>
          <w:szCs w:val="24"/>
        </w:rPr>
        <w:t xml:space="preserve">Funding: </w:t>
      </w:r>
    </w:p>
    <w:p w14:paraId="66401C84" w14:textId="337E6375" w:rsidR="00DC6F13" w:rsidRDefault="00861225" w:rsidP="0060037D">
      <w:pPr>
        <w:jc w:val="both"/>
        <w:rPr>
          <w:rFonts w:ascii="Times New Roman" w:hAnsi="Times New Roman" w:cs="Times New Roman"/>
          <w:b/>
          <w:bCs/>
          <w:sz w:val="24"/>
          <w:szCs w:val="24"/>
        </w:rPr>
      </w:pPr>
      <w:r w:rsidRPr="000F79FA">
        <w:rPr>
          <w:rFonts w:ascii="Times New Roman" w:hAnsi="Times New Roman" w:cs="Times New Roman"/>
          <w:sz w:val="24"/>
          <w:szCs w:val="24"/>
        </w:rPr>
        <w:t>This research received no external funding</w:t>
      </w:r>
      <w:r w:rsidR="000F79FA">
        <w:rPr>
          <w:rFonts w:ascii="Times New Roman" w:hAnsi="Times New Roman" w:cs="Times New Roman"/>
          <w:sz w:val="24"/>
          <w:szCs w:val="24"/>
        </w:rPr>
        <w:t>.</w:t>
      </w:r>
    </w:p>
    <w:p w14:paraId="6C347521" w14:textId="77777777" w:rsidR="000F79FA" w:rsidRDefault="00962788" w:rsidP="0060037D">
      <w:pPr>
        <w:jc w:val="both"/>
        <w:rPr>
          <w:rFonts w:ascii="Times New Roman" w:hAnsi="Times New Roman" w:cs="Times New Roman"/>
          <w:b/>
          <w:bCs/>
          <w:sz w:val="24"/>
          <w:szCs w:val="24"/>
        </w:rPr>
      </w:pPr>
      <w:r>
        <w:rPr>
          <w:rFonts w:ascii="Times New Roman" w:hAnsi="Times New Roman" w:cs="Times New Roman"/>
          <w:b/>
          <w:bCs/>
          <w:sz w:val="24"/>
          <w:szCs w:val="24"/>
        </w:rPr>
        <w:t xml:space="preserve">Conflict of interest: </w:t>
      </w:r>
    </w:p>
    <w:p w14:paraId="477768DC" w14:textId="4A564F7E" w:rsidR="00962788" w:rsidRDefault="00962788" w:rsidP="0060037D">
      <w:pPr>
        <w:jc w:val="both"/>
        <w:rPr>
          <w:rFonts w:ascii="Times New Roman" w:hAnsi="Times New Roman" w:cs="Times New Roman"/>
          <w:sz w:val="24"/>
          <w:szCs w:val="24"/>
        </w:rPr>
      </w:pPr>
      <w:r w:rsidRPr="000F79FA">
        <w:rPr>
          <w:rFonts w:ascii="Times New Roman" w:hAnsi="Times New Roman" w:cs="Times New Roman"/>
          <w:sz w:val="24"/>
          <w:szCs w:val="24"/>
        </w:rPr>
        <w:t xml:space="preserve">The authors declare no conflict of interest. </w:t>
      </w:r>
    </w:p>
    <w:p w14:paraId="18B362DF" w14:textId="77777777" w:rsidR="000F79FA" w:rsidRDefault="000F79FA" w:rsidP="0060037D">
      <w:pPr>
        <w:jc w:val="both"/>
        <w:rPr>
          <w:rFonts w:ascii="Times New Roman" w:hAnsi="Times New Roman" w:cs="Times New Roman"/>
          <w:sz w:val="24"/>
          <w:szCs w:val="24"/>
        </w:rPr>
      </w:pPr>
    </w:p>
    <w:p w14:paraId="4CD9A086" w14:textId="77777777" w:rsidR="00043CFA" w:rsidRDefault="00043CFA" w:rsidP="0060037D">
      <w:pPr>
        <w:jc w:val="both"/>
        <w:rPr>
          <w:rFonts w:ascii="Times New Roman" w:hAnsi="Times New Roman" w:cs="Times New Roman"/>
          <w:sz w:val="24"/>
          <w:szCs w:val="24"/>
        </w:rPr>
      </w:pPr>
    </w:p>
    <w:p w14:paraId="3BE2908F" w14:textId="77777777" w:rsidR="00043CFA" w:rsidRDefault="00043CFA" w:rsidP="0060037D">
      <w:pPr>
        <w:jc w:val="both"/>
        <w:rPr>
          <w:rFonts w:ascii="Times New Roman" w:hAnsi="Times New Roman" w:cs="Times New Roman"/>
          <w:sz w:val="24"/>
          <w:szCs w:val="24"/>
        </w:rPr>
      </w:pPr>
    </w:p>
    <w:p w14:paraId="435994B7" w14:textId="77777777" w:rsidR="00043CFA" w:rsidRDefault="00043CFA" w:rsidP="0060037D">
      <w:pPr>
        <w:jc w:val="both"/>
        <w:rPr>
          <w:rFonts w:ascii="Times New Roman" w:hAnsi="Times New Roman" w:cs="Times New Roman"/>
          <w:sz w:val="24"/>
          <w:szCs w:val="24"/>
        </w:rPr>
      </w:pPr>
    </w:p>
    <w:p w14:paraId="6175CBF2" w14:textId="77777777" w:rsidR="00043CFA" w:rsidRDefault="00043CFA" w:rsidP="0060037D">
      <w:pPr>
        <w:jc w:val="both"/>
        <w:rPr>
          <w:rFonts w:ascii="Times New Roman" w:hAnsi="Times New Roman" w:cs="Times New Roman"/>
          <w:sz w:val="24"/>
          <w:szCs w:val="24"/>
        </w:rPr>
      </w:pPr>
    </w:p>
    <w:p w14:paraId="37C7687E" w14:textId="77777777" w:rsidR="00043CFA" w:rsidRDefault="00043CFA" w:rsidP="0060037D">
      <w:pPr>
        <w:jc w:val="both"/>
        <w:rPr>
          <w:rFonts w:ascii="Times New Roman" w:hAnsi="Times New Roman" w:cs="Times New Roman"/>
          <w:sz w:val="24"/>
          <w:szCs w:val="24"/>
        </w:rPr>
      </w:pPr>
    </w:p>
    <w:p w14:paraId="46477566" w14:textId="0018C6B5" w:rsidR="00DA6659" w:rsidRDefault="00DA6659">
      <w:pPr>
        <w:rPr>
          <w:rFonts w:ascii="Times New Roman" w:hAnsi="Times New Roman" w:cs="Times New Roman"/>
          <w:sz w:val="24"/>
          <w:szCs w:val="24"/>
        </w:rPr>
      </w:pPr>
      <w:r>
        <w:rPr>
          <w:rFonts w:ascii="Times New Roman" w:hAnsi="Times New Roman" w:cs="Times New Roman"/>
          <w:sz w:val="24"/>
          <w:szCs w:val="24"/>
        </w:rPr>
        <w:br w:type="page"/>
      </w:r>
    </w:p>
    <w:p w14:paraId="0C956D24" w14:textId="12BFC982" w:rsidR="00D14EFC" w:rsidRPr="00023028" w:rsidRDefault="00D14EFC" w:rsidP="0060037D">
      <w:pPr>
        <w:jc w:val="both"/>
        <w:rPr>
          <w:rFonts w:ascii="Times New Roman" w:hAnsi="Times New Roman" w:cs="Times New Roman"/>
          <w:b/>
          <w:bCs/>
          <w:sz w:val="24"/>
          <w:szCs w:val="24"/>
        </w:rPr>
      </w:pPr>
      <w:r w:rsidRPr="00023028">
        <w:rPr>
          <w:rFonts w:ascii="Times New Roman" w:hAnsi="Times New Roman" w:cs="Times New Roman"/>
          <w:b/>
          <w:bCs/>
          <w:sz w:val="24"/>
          <w:szCs w:val="24"/>
        </w:rPr>
        <w:lastRenderedPageBreak/>
        <w:t xml:space="preserve">References: </w:t>
      </w:r>
    </w:p>
    <w:p w14:paraId="7BAB107C" w14:textId="77777777" w:rsidR="00C20AC1"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w:t>
      </w:r>
      <w:r w:rsidRPr="00EE35F5">
        <w:rPr>
          <w:rFonts w:ascii="Times New Roman" w:hAnsi="Times New Roman" w:cs="Times New Roman"/>
          <w:sz w:val="24"/>
          <w:szCs w:val="24"/>
        </w:rPr>
        <w:tab/>
      </w:r>
      <w:r w:rsidR="00C20AC1" w:rsidRPr="00EE35F5">
        <w:rPr>
          <w:rFonts w:ascii="Times New Roman" w:hAnsi="Times New Roman" w:cs="Times New Roman"/>
          <w:sz w:val="24"/>
          <w:szCs w:val="24"/>
        </w:rPr>
        <w:t xml:space="preserve">N. Asif, O. Anwar, S. Arif, Z. Anwar, I. Ul-Haq, S. </w:t>
      </w:r>
      <w:proofErr w:type="spellStart"/>
      <w:r w:rsidR="00C20AC1" w:rsidRPr="00EE35F5">
        <w:rPr>
          <w:rFonts w:ascii="Times New Roman" w:hAnsi="Times New Roman" w:cs="Times New Roman"/>
          <w:sz w:val="24"/>
          <w:szCs w:val="24"/>
        </w:rPr>
        <w:t>Ercisli</w:t>
      </w:r>
      <w:proofErr w:type="spellEnd"/>
      <w:r w:rsidR="00C20AC1" w:rsidRPr="00EE35F5">
        <w:rPr>
          <w:rFonts w:ascii="Times New Roman" w:hAnsi="Times New Roman" w:cs="Times New Roman"/>
          <w:sz w:val="24"/>
          <w:szCs w:val="24"/>
        </w:rPr>
        <w:t xml:space="preserve">, R. Mugabi, G. A. </w:t>
      </w:r>
      <w:proofErr w:type="spellStart"/>
      <w:r w:rsidR="00C20AC1" w:rsidRPr="00EE35F5">
        <w:rPr>
          <w:rFonts w:ascii="Times New Roman" w:hAnsi="Times New Roman" w:cs="Times New Roman"/>
          <w:sz w:val="24"/>
          <w:szCs w:val="24"/>
        </w:rPr>
        <w:t>Nayik</w:t>
      </w:r>
      <w:proofErr w:type="spellEnd"/>
      <w:r w:rsidR="00C20AC1" w:rsidRPr="00EE35F5">
        <w:rPr>
          <w:rFonts w:ascii="Times New Roman" w:hAnsi="Times New Roman" w:cs="Times New Roman"/>
          <w:sz w:val="24"/>
          <w:szCs w:val="24"/>
        </w:rPr>
        <w:t xml:space="preserve">, </w:t>
      </w:r>
      <w:r w:rsidR="00C20AC1" w:rsidRPr="00EE35F5">
        <w:rPr>
          <w:rFonts w:ascii="Times New Roman" w:hAnsi="Times New Roman" w:cs="Times New Roman"/>
          <w:b/>
          <w:bCs/>
          <w:sz w:val="24"/>
          <w:szCs w:val="24"/>
        </w:rPr>
        <w:t>Food Chem. X</w:t>
      </w:r>
      <w:r w:rsidR="00C20AC1" w:rsidRPr="00EE35F5">
        <w:rPr>
          <w:rFonts w:ascii="Times New Roman" w:hAnsi="Times New Roman" w:cs="Times New Roman"/>
          <w:sz w:val="24"/>
          <w:szCs w:val="24"/>
        </w:rPr>
        <w:t xml:space="preserve"> 34, (2026), 103528. </w:t>
      </w:r>
    </w:p>
    <w:p w14:paraId="335759A0" w14:textId="77777777" w:rsidR="008775F4"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[2]</w:t>
      </w:r>
      <w:r w:rsidRPr="00EE35F5">
        <w:rPr>
          <w:rFonts w:ascii="Times New Roman" w:hAnsi="Times New Roman" w:cs="Times New Roman"/>
          <w:sz w:val="24"/>
          <w:szCs w:val="24"/>
        </w:rPr>
        <w:tab/>
      </w:r>
      <w:r w:rsidR="008775F4" w:rsidRPr="00EE35F5">
        <w:rPr>
          <w:rFonts w:ascii="Times New Roman" w:hAnsi="Times New Roman" w:cs="Times New Roman"/>
          <w:sz w:val="24"/>
          <w:szCs w:val="24"/>
        </w:rPr>
        <w:t xml:space="preserve">M. Zamfir, I. R. Angelescu, C. </w:t>
      </w:r>
      <w:proofErr w:type="spellStart"/>
      <w:r w:rsidR="008775F4" w:rsidRPr="00EE35F5">
        <w:rPr>
          <w:rFonts w:ascii="Times New Roman" w:hAnsi="Times New Roman" w:cs="Times New Roman"/>
          <w:sz w:val="24"/>
          <w:szCs w:val="24"/>
        </w:rPr>
        <w:t>Voaides</w:t>
      </w:r>
      <w:proofErr w:type="spellEnd"/>
      <w:r w:rsidR="008775F4" w:rsidRPr="00EE35F5">
        <w:rPr>
          <w:rFonts w:ascii="Times New Roman" w:hAnsi="Times New Roman" w:cs="Times New Roman"/>
          <w:sz w:val="24"/>
          <w:szCs w:val="24"/>
        </w:rPr>
        <w:t xml:space="preserve">, C. P. Cornea, O. </w:t>
      </w:r>
      <w:proofErr w:type="spellStart"/>
      <w:r w:rsidR="008775F4" w:rsidRPr="00EE35F5">
        <w:rPr>
          <w:rFonts w:ascii="Times New Roman" w:hAnsi="Times New Roman" w:cs="Times New Roman"/>
          <w:sz w:val="24"/>
          <w:szCs w:val="24"/>
        </w:rPr>
        <w:t>Boiu-Sicuia</w:t>
      </w:r>
      <w:proofErr w:type="spellEnd"/>
      <w:r w:rsidR="008775F4" w:rsidRPr="00EE35F5">
        <w:rPr>
          <w:rFonts w:ascii="Times New Roman" w:hAnsi="Times New Roman" w:cs="Times New Roman"/>
          <w:sz w:val="24"/>
          <w:szCs w:val="24"/>
        </w:rPr>
        <w:t xml:space="preserve">, S. S. Grosu-Tudor, </w:t>
      </w:r>
      <w:r w:rsidR="008775F4" w:rsidRPr="00EE35F5">
        <w:rPr>
          <w:rFonts w:ascii="Times New Roman" w:hAnsi="Times New Roman" w:cs="Times New Roman"/>
          <w:b/>
          <w:bCs/>
          <w:sz w:val="24"/>
          <w:szCs w:val="24"/>
        </w:rPr>
        <w:t>Microorganisms</w:t>
      </w:r>
      <w:r w:rsidR="008775F4" w:rsidRPr="00EE35F5">
        <w:rPr>
          <w:rFonts w:ascii="Times New Roman" w:hAnsi="Times New Roman" w:cs="Times New Roman"/>
          <w:sz w:val="24"/>
          <w:szCs w:val="24"/>
        </w:rPr>
        <w:t xml:space="preserve"> 10, (2022), 22314. </w:t>
      </w:r>
    </w:p>
    <w:p w14:paraId="582FD69B" w14:textId="77777777" w:rsidR="008775F4"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[3]</w:t>
      </w:r>
      <w:r w:rsidRPr="00EE35F5">
        <w:rPr>
          <w:rFonts w:ascii="Times New Roman" w:hAnsi="Times New Roman" w:cs="Times New Roman"/>
          <w:sz w:val="24"/>
          <w:szCs w:val="24"/>
        </w:rPr>
        <w:tab/>
      </w:r>
      <w:r w:rsidR="008775F4" w:rsidRPr="00EE35F5">
        <w:rPr>
          <w:rFonts w:ascii="Times New Roman" w:hAnsi="Times New Roman" w:cs="Times New Roman"/>
          <w:sz w:val="24"/>
          <w:szCs w:val="24"/>
        </w:rPr>
        <w:t xml:space="preserve">K. V. de Almeida, C. T. S. Ana, S. P. Wichello, G. E. Louzada, S. </w:t>
      </w:r>
      <w:proofErr w:type="spellStart"/>
      <w:r w:rsidR="008775F4" w:rsidRPr="00EE35F5">
        <w:rPr>
          <w:rFonts w:ascii="Times New Roman" w:hAnsi="Times New Roman" w:cs="Times New Roman"/>
          <w:sz w:val="24"/>
          <w:szCs w:val="24"/>
        </w:rPr>
        <w:t>Verruck</w:t>
      </w:r>
      <w:proofErr w:type="spellEnd"/>
      <w:r w:rsidR="008775F4" w:rsidRPr="00EE35F5">
        <w:rPr>
          <w:rFonts w:ascii="Times New Roman" w:hAnsi="Times New Roman" w:cs="Times New Roman"/>
          <w:sz w:val="24"/>
          <w:szCs w:val="24"/>
        </w:rPr>
        <w:t xml:space="preserve">, L. J. Q. Teixeira, </w:t>
      </w:r>
      <w:r w:rsidR="008775F4" w:rsidRPr="00EE35F5">
        <w:rPr>
          <w:rFonts w:ascii="Times New Roman" w:hAnsi="Times New Roman" w:cs="Times New Roman"/>
          <w:b/>
          <w:bCs/>
          <w:sz w:val="24"/>
          <w:szCs w:val="24"/>
        </w:rPr>
        <w:t>Processes</w:t>
      </w:r>
      <w:r w:rsidR="008775F4" w:rsidRPr="00EE35F5">
        <w:rPr>
          <w:rFonts w:ascii="Times New Roman" w:hAnsi="Times New Roman" w:cs="Times New Roman"/>
          <w:sz w:val="24"/>
          <w:szCs w:val="24"/>
        </w:rPr>
        <w:t xml:space="preserve"> 13, (2025), 30885. </w:t>
      </w:r>
    </w:p>
    <w:p w14:paraId="088A4301" w14:textId="77777777" w:rsidR="008775F4"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[4]</w:t>
      </w:r>
      <w:r w:rsidRPr="00EE35F5">
        <w:rPr>
          <w:rFonts w:ascii="Times New Roman" w:hAnsi="Times New Roman" w:cs="Times New Roman"/>
          <w:sz w:val="24"/>
          <w:szCs w:val="24"/>
        </w:rPr>
        <w:tab/>
      </w:r>
      <w:r w:rsidR="008775F4" w:rsidRPr="00EE35F5">
        <w:rPr>
          <w:rFonts w:ascii="Times New Roman" w:hAnsi="Times New Roman" w:cs="Times New Roman"/>
          <w:sz w:val="24"/>
          <w:szCs w:val="24"/>
        </w:rPr>
        <w:t xml:space="preserve">S. </w:t>
      </w:r>
      <w:proofErr w:type="spellStart"/>
      <w:r w:rsidR="008775F4" w:rsidRPr="00EE35F5">
        <w:rPr>
          <w:rFonts w:ascii="Times New Roman" w:hAnsi="Times New Roman" w:cs="Times New Roman"/>
          <w:sz w:val="24"/>
          <w:szCs w:val="24"/>
        </w:rPr>
        <w:t>Tireki</w:t>
      </w:r>
      <w:proofErr w:type="spellEnd"/>
      <w:r w:rsidR="008775F4" w:rsidRPr="00EE35F5">
        <w:rPr>
          <w:rFonts w:ascii="Times New Roman" w:hAnsi="Times New Roman" w:cs="Times New Roman"/>
          <w:sz w:val="24"/>
          <w:szCs w:val="24"/>
        </w:rPr>
        <w:t xml:space="preserve">, </w:t>
      </w:r>
      <w:r w:rsidR="008775F4" w:rsidRPr="00EE35F5">
        <w:rPr>
          <w:rFonts w:ascii="Times New Roman" w:hAnsi="Times New Roman" w:cs="Times New Roman"/>
          <w:b/>
          <w:bCs/>
          <w:sz w:val="24"/>
          <w:szCs w:val="24"/>
        </w:rPr>
        <w:t>Eur. J. Res. Dev.</w:t>
      </w:r>
      <w:r w:rsidR="008775F4" w:rsidRPr="00EE35F5">
        <w:rPr>
          <w:rFonts w:ascii="Times New Roman" w:hAnsi="Times New Roman" w:cs="Times New Roman"/>
          <w:sz w:val="24"/>
          <w:szCs w:val="24"/>
        </w:rPr>
        <w:t xml:space="preserve"> 2, (2022), 1. </w:t>
      </w:r>
    </w:p>
    <w:p w14:paraId="166C66D3" w14:textId="77777777" w:rsidR="00E814EB"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[5]</w:t>
      </w:r>
      <w:r w:rsidRPr="00EE35F5">
        <w:rPr>
          <w:rFonts w:ascii="Times New Roman" w:hAnsi="Times New Roman" w:cs="Times New Roman"/>
          <w:sz w:val="24"/>
          <w:szCs w:val="24"/>
        </w:rPr>
        <w:tab/>
      </w:r>
      <w:r w:rsidR="00E814EB" w:rsidRPr="00EE35F5">
        <w:rPr>
          <w:rFonts w:ascii="Times New Roman" w:hAnsi="Times New Roman" w:cs="Times New Roman"/>
          <w:sz w:val="24"/>
          <w:szCs w:val="24"/>
        </w:rPr>
        <w:t xml:space="preserve">T. Le Ba, M. S. Dam, L. L. P. Nguyen, L. Baranyai, T. Kaszab, </w:t>
      </w:r>
      <w:r w:rsidR="00E814EB" w:rsidRPr="00EE35F5">
        <w:rPr>
          <w:rFonts w:ascii="Times New Roman" w:hAnsi="Times New Roman" w:cs="Times New Roman"/>
          <w:b/>
          <w:bCs/>
          <w:sz w:val="24"/>
          <w:szCs w:val="24"/>
        </w:rPr>
        <w:t>J. Texture Stud.</w:t>
      </w:r>
      <w:r w:rsidR="00E814EB" w:rsidRPr="00EE35F5">
        <w:rPr>
          <w:rFonts w:ascii="Times New Roman" w:hAnsi="Times New Roman" w:cs="Times New Roman"/>
          <w:sz w:val="24"/>
          <w:szCs w:val="24"/>
        </w:rPr>
        <w:t xml:space="preserve"> 56, (2025), e70006. </w:t>
      </w:r>
    </w:p>
    <w:p w14:paraId="76B16B7C" w14:textId="77777777" w:rsidR="00E814EB"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[6]</w:t>
      </w:r>
      <w:r w:rsidRPr="00EE35F5">
        <w:rPr>
          <w:rFonts w:ascii="Times New Roman" w:hAnsi="Times New Roman" w:cs="Times New Roman"/>
          <w:sz w:val="24"/>
          <w:szCs w:val="24"/>
        </w:rPr>
        <w:tab/>
      </w:r>
      <w:r w:rsidR="00E814EB" w:rsidRPr="00EE35F5">
        <w:rPr>
          <w:rFonts w:ascii="Times New Roman" w:hAnsi="Times New Roman" w:cs="Times New Roman"/>
          <w:sz w:val="24"/>
          <w:szCs w:val="24"/>
        </w:rPr>
        <w:t xml:space="preserve">E. M. </w:t>
      </w:r>
      <w:proofErr w:type="spellStart"/>
      <w:r w:rsidR="00E814EB" w:rsidRPr="00EE35F5">
        <w:rPr>
          <w:rFonts w:ascii="Times New Roman" w:hAnsi="Times New Roman" w:cs="Times New Roman"/>
          <w:sz w:val="24"/>
          <w:szCs w:val="24"/>
        </w:rPr>
        <w:t>Comak</w:t>
      </w:r>
      <w:proofErr w:type="spellEnd"/>
      <w:r w:rsidR="00E814EB" w:rsidRPr="00EE35F5">
        <w:rPr>
          <w:rFonts w:ascii="Times New Roman" w:hAnsi="Times New Roman" w:cs="Times New Roman"/>
          <w:sz w:val="24"/>
          <w:szCs w:val="24"/>
        </w:rPr>
        <w:t xml:space="preserve"> </w:t>
      </w:r>
      <w:proofErr w:type="spellStart"/>
      <w:r w:rsidR="00E814EB" w:rsidRPr="00EE35F5">
        <w:rPr>
          <w:rFonts w:ascii="Times New Roman" w:hAnsi="Times New Roman" w:cs="Times New Roman"/>
          <w:sz w:val="24"/>
          <w:szCs w:val="24"/>
        </w:rPr>
        <w:t>Gocer</w:t>
      </w:r>
      <w:proofErr w:type="spellEnd"/>
      <w:r w:rsidR="00E814EB" w:rsidRPr="00EE35F5">
        <w:rPr>
          <w:rFonts w:ascii="Times New Roman" w:hAnsi="Times New Roman" w:cs="Times New Roman"/>
          <w:sz w:val="24"/>
          <w:szCs w:val="24"/>
        </w:rPr>
        <w:t xml:space="preserve">, E. Koptagel, </w:t>
      </w:r>
      <w:r w:rsidR="00E814EB" w:rsidRPr="00EE35F5">
        <w:rPr>
          <w:rFonts w:ascii="Times New Roman" w:hAnsi="Times New Roman" w:cs="Times New Roman"/>
          <w:b/>
          <w:bCs/>
          <w:sz w:val="24"/>
          <w:szCs w:val="24"/>
        </w:rPr>
        <w:t xml:space="preserve">Food </w:t>
      </w:r>
      <w:proofErr w:type="spellStart"/>
      <w:r w:rsidR="00E814EB" w:rsidRPr="00EE35F5">
        <w:rPr>
          <w:rFonts w:ascii="Times New Roman" w:hAnsi="Times New Roman" w:cs="Times New Roman"/>
          <w:b/>
          <w:bCs/>
          <w:sz w:val="24"/>
          <w:szCs w:val="24"/>
        </w:rPr>
        <w:t>Biosci</w:t>
      </w:r>
      <w:proofErr w:type="spellEnd"/>
      <w:r w:rsidR="00E814EB" w:rsidRPr="00EE35F5">
        <w:rPr>
          <w:rFonts w:ascii="Times New Roman" w:hAnsi="Times New Roman" w:cs="Times New Roman"/>
          <w:b/>
          <w:bCs/>
          <w:sz w:val="24"/>
          <w:szCs w:val="24"/>
        </w:rPr>
        <w:t>.</w:t>
      </w:r>
      <w:r w:rsidR="00E814EB" w:rsidRPr="00EE35F5">
        <w:rPr>
          <w:rFonts w:ascii="Times New Roman" w:hAnsi="Times New Roman" w:cs="Times New Roman"/>
          <w:sz w:val="24"/>
          <w:szCs w:val="24"/>
        </w:rPr>
        <w:t xml:space="preserve"> 52, (2023), 102367. </w:t>
      </w:r>
    </w:p>
    <w:p w14:paraId="099670C1" w14:textId="77777777" w:rsidR="00A964EA"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[7]</w:t>
      </w:r>
      <w:r w:rsidRPr="00EE35F5">
        <w:rPr>
          <w:rFonts w:ascii="Times New Roman" w:hAnsi="Times New Roman" w:cs="Times New Roman"/>
          <w:sz w:val="24"/>
          <w:szCs w:val="24"/>
        </w:rPr>
        <w:tab/>
      </w:r>
      <w:r w:rsidR="00A964EA" w:rsidRPr="00EE35F5">
        <w:rPr>
          <w:rFonts w:ascii="Times New Roman" w:hAnsi="Times New Roman" w:cs="Times New Roman"/>
          <w:sz w:val="24"/>
          <w:szCs w:val="24"/>
        </w:rPr>
        <w:t xml:space="preserve">R. Maceiras, E. Álvarez, M. A. Cancela, </w:t>
      </w:r>
      <w:r w:rsidR="00A964EA" w:rsidRPr="00EE35F5">
        <w:rPr>
          <w:rFonts w:ascii="Times New Roman" w:hAnsi="Times New Roman" w:cs="Times New Roman"/>
          <w:b/>
          <w:bCs/>
          <w:sz w:val="24"/>
          <w:szCs w:val="24"/>
        </w:rPr>
        <w:t>J. Food Eng.</w:t>
      </w:r>
      <w:r w:rsidR="00A964EA" w:rsidRPr="00EE35F5">
        <w:rPr>
          <w:rFonts w:ascii="Times New Roman" w:hAnsi="Times New Roman" w:cs="Times New Roman"/>
          <w:sz w:val="24"/>
          <w:szCs w:val="24"/>
        </w:rPr>
        <w:t xml:space="preserve"> 80, (2007), 763. </w:t>
      </w:r>
    </w:p>
    <w:p w14:paraId="6043EB4B" w14:textId="77777777" w:rsidR="00A964EA"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[8]</w:t>
      </w:r>
      <w:r w:rsidRPr="00EE35F5">
        <w:rPr>
          <w:rFonts w:ascii="Times New Roman" w:hAnsi="Times New Roman" w:cs="Times New Roman"/>
          <w:sz w:val="24"/>
          <w:szCs w:val="24"/>
        </w:rPr>
        <w:tab/>
      </w:r>
      <w:r w:rsidR="00A964EA" w:rsidRPr="00EE35F5">
        <w:rPr>
          <w:rFonts w:ascii="Times New Roman" w:hAnsi="Times New Roman" w:cs="Times New Roman"/>
          <w:sz w:val="24"/>
          <w:szCs w:val="24"/>
        </w:rPr>
        <w:t xml:space="preserve">S. Saud, T. </w:t>
      </w:r>
      <w:proofErr w:type="spellStart"/>
      <w:r w:rsidR="00A964EA" w:rsidRPr="00EE35F5">
        <w:rPr>
          <w:rFonts w:ascii="Times New Roman" w:hAnsi="Times New Roman" w:cs="Times New Roman"/>
          <w:sz w:val="24"/>
          <w:szCs w:val="24"/>
        </w:rPr>
        <w:t>Xiaojuan</w:t>
      </w:r>
      <w:proofErr w:type="spellEnd"/>
      <w:r w:rsidR="00A964EA" w:rsidRPr="00EE35F5">
        <w:rPr>
          <w:rFonts w:ascii="Times New Roman" w:hAnsi="Times New Roman" w:cs="Times New Roman"/>
          <w:sz w:val="24"/>
          <w:szCs w:val="24"/>
        </w:rPr>
        <w:t xml:space="preserve">, S. Fahad, </w:t>
      </w:r>
      <w:r w:rsidR="00A964EA" w:rsidRPr="00EE35F5">
        <w:rPr>
          <w:rFonts w:ascii="Times New Roman" w:hAnsi="Times New Roman" w:cs="Times New Roman"/>
          <w:b/>
          <w:bCs/>
          <w:sz w:val="24"/>
          <w:szCs w:val="24"/>
        </w:rPr>
        <w:t>Food Chem. X</w:t>
      </w:r>
      <w:r w:rsidR="00A964EA" w:rsidRPr="00EE35F5">
        <w:rPr>
          <w:rFonts w:ascii="Times New Roman" w:hAnsi="Times New Roman" w:cs="Times New Roman"/>
          <w:sz w:val="24"/>
          <w:szCs w:val="24"/>
        </w:rPr>
        <w:t xml:space="preserve"> 21, (2024), 101209. </w:t>
      </w:r>
    </w:p>
    <w:p w14:paraId="525D0668" w14:textId="77777777" w:rsidR="00A964EA"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[9]</w:t>
      </w:r>
      <w:r w:rsidRPr="00EE35F5">
        <w:rPr>
          <w:rFonts w:ascii="Times New Roman" w:hAnsi="Times New Roman" w:cs="Times New Roman"/>
          <w:sz w:val="24"/>
          <w:szCs w:val="24"/>
        </w:rPr>
        <w:tab/>
      </w:r>
      <w:r w:rsidR="00A964EA" w:rsidRPr="00EE35F5">
        <w:rPr>
          <w:rFonts w:ascii="Times New Roman" w:hAnsi="Times New Roman" w:cs="Times New Roman"/>
          <w:sz w:val="24"/>
          <w:szCs w:val="24"/>
        </w:rPr>
        <w:t xml:space="preserve">S. </w:t>
      </w:r>
      <w:proofErr w:type="spellStart"/>
      <w:r w:rsidR="00A964EA" w:rsidRPr="00EE35F5">
        <w:rPr>
          <w:rFonts w:ascii="Times New Roman" w:hAnsi="Times New Roman" w:cs="Times New Roman"/>
          <w:sz w:val="24"/>
          <w:szCs w:val="24"/>
        </w:rPr>
        <w:t>Kokkinidou</w:t>
      </w:r>
      <w:proofErr w:type="spellEnd"/>
      <w:r w:rsidR="00A964EA" w:rsidRPr="00EE35F5">
        <w:rPr>
          <w:rFonts w:ascii="Times New Roman" w:hAnsi="Times New Roman" w:cs="Times New Roman"/>
          <w:sz w:val="24"/>
          <w:szCs w:val="24"/>
        </w:rPr>
        <w:t xml:space="preserve">, D. Peterson, T. Bloch, A. Bronston, </w:t>
      </w:r>
      <w:r w:rsidR="00A964EA" w:rsidRPr="00EE35F5">
        <w:rPr>
          <w:rFonts w:ascii="Times New Roman" w:hAnsi="Times New Roman" w:cs="Times New Roman"/>
          <w:b/>
          <w:bCs/>
          <w:sz w:val="24"/>
          <w:szCs w:val="24"/>
        </w:rPr>
        <w:t>Nutrients</w:t>
      </w:r>
      <w:r w:rsidR="00A964EA" w:rsidRPr="00EE35F5">
        <w:rPr>
          <w:rFonts w:ascii="Times New Roman" w:hAnsi="Times New Roman" w:cs="Times New Roman"/>
          <w:sz w:val="24"/>
          <w:szCs w:val="24"/>
        </w:rPr>
        <w:t xml:space="preserve"> 10, (2018), 742. </w:t>
      </w:r>
    </w:p>
    <w:p w14:paraId="35DFA747" w14:textId="77777777" w:rsidR="00497B0C"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[10]</w:t>
      </w:r>
      <w:r w:rsidRPr="00EE35F5">
        <w:rPr>
          <w:rFonts w:ascii="Times New Roman" w:hAnsi="Times New Roman" w:cs="Times New Roman"/>
          <w:sz w:val="24"/>
          <w:szCs w:val="24"/>
        </w:rPr>
        <w:tab/>
      </w:r>
      <w:r w:rsidR="00497B0C" w:rsidRPr="00EE35F5">
        <w:rPr>
          <w:rFonts w:ascii="Times New Roman" w:hAnsi="Times New Roman" w:cs="Times New Roman"/>
          <w:sz w:val="24"/>
          <w:szCs w:val="24"/>
        </w:rPr>
        <w:t xml:space="preserve">O. </w:t>
      </w:r>
      <w:proofErr w:type="spellStart"/>
      <w:r w:rsidR="00497B0C" w:rsidRPr="00EE35F5">
        <w:rPr>
          <w:rFonts w:ascii="Times New Roman" w:hAnsi="Times New Roman" w:cs="Times New Roman"/>
          <w:sz w:val="24"/>
          <w:szCs w:val="24"/>
        </w:rPr>
        <w:t>Alajil</w:t>
      </w:r>
      <w:proofErr w:type="spellEnd"/>
      <w:r w:rsidR="00497B0C" w:rsidRPr="00EE35F5">
        <w:rPr>
          <w:rFonts w:ascii="Times New Roman" w:hAnsi="Times New Roman" w:cs="Times New Roman"/>
          <w:sz w:val="24"/>
          <w:szCs w:val="24"/>
        </w:rPr>
        <w:t xml:space="preserve">, V. R. Sagar, C. Kaur, S. G. Rudra, R. R. Sharma, R. Kaushik, M. K. Verma, M. Tomar, M. Kumar, M. </w:t>
      </w:r>
      <w:proofErr w:type="spellStart"/>
      <w:r w:rsidR="00497B0C" w:rsidRPr="00EE35F5">
        <w:rPr>
          <w:rFonts w:ascii="Times New Roman" w:hAnsi="Times New Roman" w:cs="Times New Roman"/>
          <w:sz w:val="24"/>
          <w:szCs w:val="24"/>
        </w:rPr>
        <w:t>Mekhemar</w:t>
      </w:r>
      <w:proofErr w:type="spellEnd"/>
      <w:r w:rsidR="00497B0C" w:rsidRPr="00EE35F5">
        <w:rPr>
          <w:rFonts w:ascii="Times New Roman" w:hAnsi="Times New Roman" w:cs="Times New Roman"/>
          <w:sz w:val="24"/>
          <w:szCs w:val="24"/>
        </w:rPr>
        <w:t xml:space="preserve">, </w:t>
      </w:r>
      <w:r w:rsidR="00497B0C" w:rsidRPr="00EE35F5">
        <w:rPr>
          <w:rFonts w:ascii="Times New Roman" w:hAnsi="Times New Roman" w:cs="Times New Roman"/>
          <w:b/>
          <w:bCs/>
          <w:sz w:val="24"/>
          <w:szCs w:val="24"/>
        </w:rPr>
        <w:t>Foods</w:t>
      </w:r>
      <w:r w:rsidR="00497B0C" w:rsidRPr="00EE35F5">
        <w:rPr>
          <w:rFonts w:ascii="Times New Roman" w:hAnsi="Times New Roman" w:cs="Times New Roman"/>
          <w:sz w:val="24"/>
          <w:szCs w:val="24"/>
        </w:rPr>
        <w:t xml:space="preserve"> 10, (2021), 1344. </w:t>
      </w:r>
    </w:p>
    <w:p w14:paraId="00981D8B" w14:textId="77777777" w:rsidR="00497B0C"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[11]</w:t>
      </w:r>
      <w:r w:rsidRPr="00EE35F5">
        <w:rPr>
          <w:rFonts w:ascii="Times New Roman" w:hAnsi="Times New Roman" w:cs="Times New Roman"/>
          <w:sz w:val="24"/>
          <w:szCs w:val="24"/>
        </w:rPr>
        <w:tab/>
      </w:r>
      <w:r w:rsidR="00497B0C" w:rsidRPr="00EE35F5">
        <w:rPr>
          <w:rFonts w:ascii="Times New Roman" w:hAnsi="Times New Roman" w:cs="Times New Roman"/>
          <w:sz w:val="24"/>
          <w:szCs w:val="24"/>
        </w:rPr>
        <w:t xml:space="preserve">O. B. Karaca, N. </w:t>
      </w:r>
      <w:proofErr w:type="spellStart"/>
      <w:r w:rsidR="00497B0C" w:rsidRPr="00EE35F5">
        <w:rPr>
          <w:rFonts w:ascii="Times New Roman" w:hAnsi="Times New Roman" w:cs="Times New Roman"/>
          <w:sz w:val="24"/>
          <w:szCs w:val="24"/>
        </w:rPr>
        <w:t>Güzeler</w:t>
      </w:r>
      <w:proofErr w:type="spellEnd"/>
      <w:r w:rsidR="00497B0C" w:rsidRPr="00EE35F5">
        <w:rPr>
          <w:rFonts w:ascii="Times New Roman" w:hAnsi="Times New Roman" w:cs="Times New Roman"/>
          <w:sz w:val="24"/>
          <w:szCs w:val="24"/>
        </w:rPr>
        <w:t xml:space="preserve">, H. </w:t>
      </w:r>
      <w:proofErr w:type="spellStart"/>
      <w:r w:rsidR="00497B0C" w:rsidRPr="00EE35F5">
        <w:rPr>
          <w:rFonts w:ascii="Times New Roman" w:hAnsi="Times New Roman" w:cs="Times New Roman"/>
          <w:sz w:val="24"/>
          <w:szCs w:val="24"/>
        </w:rPr>
        <w:t>Tangüler</w:t>
      </w:r>
      <w:proofErr w:type="spellEnd"/>
      <w:r w:rsidR="00497B0C" w:rsidRPr="00EE35F5">
        <w:rPr>
          <w:rFonts w:ascii="Times New Roman" w:hAnsi="Times New Roman" w:cs="Times New Roman"/>
          <w:sz w:val="24"/>
          <w:szCs w:val="24"/>
        </w:rPr>
        <w:t xml:space="preserve">, K. Yaşar, M. B. Akın, </w:t>
      </w:r>
      <w:r w:rsidR="00497B0C" w:rsidRPr="00EE35F5">
        <w:rPr>
          <w:rFonts w:ascii="Times New Roman" w:hAnsi="Times New Roman" w:cs="Times New Roman"/>
          <w:b/>
          <w:bCs/>
          <w:sz w:val="24"/>
          <w:szCs w:val="24"/>
        </w:rPr>
        <w:t>Foods</w:t>
      </w:r>
      <w:r w:rsidR="00497B0C" w:rsidRPr="00EE35F5">
        <w:rPr>
          <w:rFonts w:ascii="Times New Roman" w:hAnsi="Times New Roman" w:cs="Times New Roman"/>
          <w:sz w:val="24"/>
          <w:szCs w:val="24"/>
        </w:rPr>
        <w:t xml:space="preserve"> 8, (2019), 33. </w:t>
      </w:r>
    </w:p>
    <w:p w14:paraId="03AA2967" w14:textId="77777777" w:rsidR="000B7AC2"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[12]</w:t>
      </w:r>
      <w:r w:rsidRPr="00EE35F5">
        <w:rPr>
          <w:rFonts w:ascii="Times New Roman" w:hAnsi="Times New Roman" w:cs="Times New Roman"/>
          <w:sz w:val="24"/>
          <w:szCs w:val="24"/>
        </w:rPr>
        <w:tab/>
      </w:r>
      <w:r w:rsidR="000B7AC2" w:rsidRPr="00EE35F5">
        <w:rPr>
          <w:rFonts w:ascii="Times New Roman" w:hAnsi="Times New Roman" w:cs="Times New Roman"/>
          <w:sz w:val="24"/>
          <w:szCs w:val="24"/>
        </w:rPr>
        <w:t xml:space="preserve">Z. B. Güzel-Seydim, G. </w:t>
      </w:r>
      <w:proofErr w:type="spellStart"/>
      <w:r w:rsidR="000B7AC2" w:rsidRPr="00EE35F5">
        <w:rPr>
          <w:rFonts w:ascii="Times New Roman" w:hAnsi="Times New Roman" w:cs="Times New Roman"/>
          <w:sz w:val="24"/>
          <w:szCs w:val="24"/>
        </w:rPr>
        <w:t>Şatır</w:t>
      </w:r>
      <w:proofErr w:type="spellEnd"/>
      <w:r w:rsidR="000B7AC2" w:rsidRPr="00EE35F5">
        <w:rPr>
          <w:rFonts w:ascii="Times New Roman" w:hAnsi="Times New Roman" w:cs="Times New Roman"/>
          <w:sz w:val="24"/>
          <w:szCs w:val="24"/>
        </w:rPr>
        <w:t xml:space="preserve">, Ç. </w:t>
      </w:r>
      <w:proofErr w:type="spellStart"/>
      <w:r w:rsidR="000B7AC2" w:rsidRPr="00EE35F5">
        <w:rPr>
          <w:rFonts w:ascii="Times New Roman" w:hAnsi="Times New Roman" w:cs="Times New Roman"/>
          <w:sz w:val="24"/>
          <w:szCs w:val="24"/>
        </w:rPr>
        <w:t>Gökırmaklı</w:t>
      </w:r>
      <w:proofErr w:type="spellEnd"/>
      <w:r w:rsidR="000B7AC2" w:rsidRPr="00EE35F5">
        <w:rPr>
          <w:rFonts w:ascii="Times New Roman" w:hAnsi="Times New Roman" w:cs="Times New Roman"/>
          <w:sz w:val="24"/>
          <w:szCs w:val="24"/>
        </w:rPr>
        <w:t xml:space="preserve">, </w:t>
      </w:r>
      <w:r w:rsidR="000B7AC2" w:rsidRPr="00EE35F5">
        <w:rPr>
          <w:rFonts w:ascii="Times New Roman" w:hAnsi="Times New Roman" w:cs="Times New Roman"/>
          <w:b/>
          <w:bCs/>
          <w:sz w:val="24"/>
          <w:szCs w:val="24"/>
        </w:rPr>
        <w:t xml:space="preserve">Food Sci. </w:t>
      </w:r>
      <w:proofErr w:type="spellStart"/>
      <w:r w:rsidR="000B7AC2" w:rsidRPr="00EE35F5">
        <w:rPr>
          <w:rFonts w:ascii="Times New Roman" w:hAnsi="Times New Roman" w:cs="Times New Roman"/>
          <w:b/>
          <w:bCs/>
          <w:sz w:val="24"/>
          <w:szCs w:val="24"/>
        </w:rPr>
        <w:t>Nutr</w:t>
      </w:r>
      <w:proofErr w:type="spellEnd"/>
      <w:r w:rsidR="000B7AC2" w:rsidRPr="00EE35F5">
        <w:rPr>
          <w:rFonts w:ascii="Times New Roman" w:hAnsi="Times New Roman" w:cs="Times New Roman"/>
          <w:b/>
          <w:bCs/>
          <w:sz w:val="24"/>
          <w:szCs w:val="24"/>
        </w:rPr>
        <w:t>.</w:t>
      </w:r>
      <w:r w:rsidR="000B7AC2" w:rsidRPr="00EE35F5">
        <w:rPr>
          <w:rFonts w:ascii="Times New Roman" w:hAnsi="Times New Roman" w:cs="Times New Roman"/>
          <w:sz w:val="24"/>
          <w:szCs w:val="24"/>
        </w:rPr>
        <w:t xml:space="preserve"> 11, (2023), 5890. </w:t>
      </w:r>
    </w:p>
    <w:p w14:paraId="190274CE" w14:textId="77777777" w:rsidR="000B7AC2"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[13]</w:t>
      </w:r>
      <w:r w:rsidRPr="00EE35F5">
        <w:rPr>
          <w:rFonts w:ascii="Times New Roman" w:hAnsi="Times New Roman" w:cs="Times New Roman"/>
          <w:sz w:val="24"/>
          <w:szCs w:val="24"/>
        </w:rPr>
        <w:tab/>
      </w:r>
      <w:r w:rsidR="000B7AC2" w:rsidRPr="00EE35F5">
        <w:rPr>
          <w:rFonts w:ascii="Times New Roman" w:hAnsi="Times New Roman" w:cs="Times New Roman"/>
          <w:sz w:val="24"/>
          <w:szCs w:val="24"/>
        </w:rPr>
        <w:t xml:space="preserve">V. Manjunatha, D. Bhattacharjee, C. Flores, </w:t>
      </w:r>
      <w:r w:rsidR="000B7AC2" w:rsidRPr="00EE35F5">
        <w:rPr>
          <w:rFonts w:ascii="Times New Roman" w:hAnsi="Times New Roman" w:cs="Times New Roman"/>
          <w:b/>
          <w:bCs/>
          <w:sz w:val="24"/>
          <w:szCs w:val="24"/>
        </w:rPr>
        <w:t>Curr. Food Sci. Tech. Rep.</w:t>
      </w:r>
      <w:r w:rsidR="000B7AC2" w:rsidRPr="00EE35F5">
        <w:rPr>
          <w:rFonts w:ascii="Times New Roman" w:hAnsi="Times New Roman" w:cs="Times New Roman"/>
          <w:sz w:val="24"/>
          <w:szCs w:val="24"/>
        </w:rPr>
        <w:t xml:space="preserve"> 2, (2024), 221. </w:t>
      </w:r>
    </w:p>
    <w:p w14:paraId="499C2DB9" w14:textId="71DA9496" w:rsidR="000B7AC2"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[14]</w:t>
      </w:r>
      <w:r w:rsidRPr="00EE35F5">
        <w:rPr>
          <w:rFonts w:ascii="Times New Roman" w:hAnsi="Times New Roman" w:cs="Times New Roman"/>
          <w:sz w:val="24"/>
          <w:szCs w:val="24"/>
        </w:rPr>
        <w:tab/>
      </w:r>
      <w:r w:rsidR="000B7AC2" w:rsidRPr="00EE35F5">
        <w:rPr>
          <w:rFonts w:ascii="Times New Roman" w:hAnsi="Times New Roman" w:cs="Times New Roman"/>
          <w:sz w:val="24"/>
          <w:szCs w:val="24"/>
        </w:rPr>
        <w:t xml:space="preserve">L. Diamante, M. Umemoto, </w:t>
      </w:r>
      <w:r w:rsidR="000B7AC2" w:rsidRPr="00EE35F5">
        <w:rPr>
          <w:rFonts w:ascii="Times New Roman" w:hAnsi="Times New Roman" w:cs="Times New Roman"/>
          <w:b/>
          <w:bCs/>
          <w:sz w:val="24"/>
          <w:szCs w:val="24"/>
        </w:rPr>
        <w:t>Int. J. Food Prop.</w:t>
      </w:r>
      <w:r w:rsidR="000B7AC2" w:rsidRPr="00EE35F5">
        <w:rPr>
          <w:rFonts w:ascii="Times New Roman" w:hAnsi="Times New Roman" w:cs="Times New Roman"/>
          <w:sz w:val="24"/>
          <w:szCs w:val="24"/>
        </w:rPr>
        <w:t xml:space="preserve"> 18, (2015), 1191.</w:t>
      </w:r>
    </w:p>
    <w:p w14:paraId="7B61097F" w14:textId="77777777" w:rsidR="00FD1D57"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[15]</w:t>
      </w:r>
      <w:r w:rsidRPr="00EE35F5">
        <w:rPr>
          <w:rFonts w:ascii="Times New Roman" w:hAnsi="Times New Roman" w:cs="Times New Roman"/>
          <w:sz w:val="24"/>
          <w:szCs w:val="24"/>
        </w:rPr>
        <w:tab/>
      </w:r>
      <w:r w:rsidR="00FD1D57" w:rsidRPr="00EE35F5">
        <w:rPr>
          <w:rFonts w:ascii="Times New Roman" w:hAnsi="Times New Roman" w:cs="Times New Roman"/>
          <w:sz w:val="24"/>
          <w:szCs w:val="24"/>
        </w:rPr>
        <w:t xml:space="preserve">A. Adya, V. Jha, K. Singh, R. Shukla, </w:t>
      </w:r>
      <w:r w:rsidR="00FD1D57" w:rsidRPr="00EE35F5">
        <w:rPr>
          <w:rFonts w:ascii="Times New Roman" w:hAnsi="Times New Roman" w:cs="Times New Roman"/>
          <w:b/>
          <w:bCs/>
          <w:sz w:val="24"/>
          <w:szCs w:val="24"/>
        </w:rPr>
        <w:t>Eng. Proc.</w:t>
      </w:r>
      <w:r w:rsidR="00FD1D57" w:rsidRPr="00EE35F5">
        <w:rPr>
          <w:rFonts w:ascii="Times New Roman" w:hAnsi="Times New Roman" w:cs="Times New Roman"/>
          <w:sz w:val="24"/>
          <w:szCs w:val="24"/>
        </w:rPr>
        <w:t xml:space="preserve"> 117, (2026), 117048. </w:t>
      </w:r>
    </w:p>
    <w:p w14:paraId="3420B7F7" w14:textId="77777777" w:rsidR="0049001E"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[16]</w:t>
      </w:r>
      <w:r w:rsidRPr="00EE35F5">
        <w:rPr>
          <w:rFonts w:ascii="Times New Roman" w:hAnsi="Times New Roman" w:cs="Times New Roman"/>
          <w:sz w:val="24"/>
          <w:szCs w:val="24"/>
        </w:rPr>
        <w:tab/>
      </w:r>
      <w:r w:rsidR="0049001E" w:rsidRPr="00EE35F5">
        <w:rPr>
          <w:rFonts w:ascii="Times New Roman" w:hAnsi="Times New Roman" w:cs="Times New Roman"/>
          <w:sz w:val="24"/>
          <w:szCs w:val="24"/>
        </w:rPr>
        <w:t xml:space="preserve">A. Adya, P. Sharma, M. Chadha, S. Kumar, K. Singh, R. Shukla, </w:t>
      </w:r>
      <w:r w:rsidR="0049001E" w:rsidRPr="00EE35F5">
        <w:rPr>
          <w:rFonts w:ascii="Times New Roman" w:hAnsi="Times New Roman" w:cs="Times New Roman"/>
          <w:b/>
          <w:bCs/>
          <w:sz w:val="24"/>
          <w:szCs w:val="24"/>
        </w:rPr>
        <w:t>BIO Web Conf.</w:t>
      </w:r>
      <w:r w:rsidR="0049001E" w:rsidRPr="00EE35F5">
        <w:rPr>
          <w:rFonts w:ascii="Times New Roman" w:hAnsi="Times New Roman" w:cs="Times New Roman"/>
          <w:sz w:val="24"/>
          <w:szCs w:val="24"/>
        </w:rPr>
        <w:t xml:space="preserve"> 178, (2025), 03016. </w:t>
      </w:r>
    </w:p>
    <w:p w14:paraId="4652ACF2" w14:textId="483E38A6" w:rsidR="0049001E"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[17]</w:t>
      </w:r>
      <w:r w:rsidRPr="00EE35F5">
        <w:rPr>
          <w:rFonts w:ascii="Times New Roman" w:hAnsi="Times New Roman" w:cs="Times New Roman"/>
          <w:sz w:val="24"/>
          <w:szCs w:val="24"/>
        </w:rPr>
        <w:tab/>
      </w:r>
      <w:r w:rsidR="0049001E" w:rsidRPr="00EE35F5">
        <w:rPr>
          <w:rFonts w:ascii="Times New Roman" w:hAnsi="Times New Roman" w:cs="Times New Roman"/>
          <w:sz w:val="24"/>
          <w:szCs w:val="24"/>
        </w:rPr>
        <w:t xml:space="preserve">M. Chadha, A. Mazumder, R. Shukla, R. Tiwari, S. Choudhary, K. Singh, P. Ranjan, N. Tejan, </w:t>
      </w:r>
      <w:r w:rsidR="0049001E" w:rsidRPr="00EE35F5">
        <w:rPr>
          <w:rFonts w:ascii="Times New Roman" w:hAnsi="Times New Roman" w:cs="Times New Roman"/>
          <w:b/>
          <w:bCs/>
          <w:sz w:val="24"/>
          <w:szCs w:val="24"/>
        </w:rPr>
        <w:t>J. Food Sci. Technol.</w:t>
      </w:r>
      <w:r w:rsidR="0049001E" w:rsidRPr="00EE35F5">
        <w:rPr>
          <w:rFonts w:ascii="Times New Roman" w:hAnsi="Times New Roman" w:cs="Times New Roman"/>
          <w:sz w:val="24"/>
          <w:szCs w:val="24"/>
        </w:rPr>
        <w:t xml:space="preserve"> (2026).</w:t>
      </w:r>
    </w:p>
    <w:p w14:paraId="3ED7B7C4" w14:textId="610ACA28" w:rsidR="00FE2209"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[18]</w:t>
      </w:r>
      <w:r w:rsidRPr="00EE35F5">
        <w:rPr>
          <w:rFonts w:ascii="Times New Roman" w:hAnsi="Times New Roman" w:cs="Times New Roman"/>
          <w:sz w:val="24"/>
          <w:szCs w:val="24"/>
        </w:rPr>
        <w:tab/>
      </w:r>
      <w:r w:rsidR="00FE2209" w:rsidRPr="00EE35F5">
        <w:rPr>
          <w:rFonts w:ascii="Times New Roman" w:hAnsi="Times New Roman" w:cs="Times New Roman"/>
          <w:sz w:val="24"/>
          <w:szCs w:val="24"/>
        </w:rPr>
        <w:t xml:space="preserve">Y. Chen, H. Zhu, Y. Feng, Y. Wang, X. Wang, W. Zhang, Y. Luo, </w:t>
      </w:r>
      <w:r w:rsidR="00FE2209" w:rsidRPr="00EE35F5">
        <w:rPr>
          <w:rFonts w:ascii="Times New Roman" w:hAnsi="Times New Roman" w:cs="Times New Roman"/>
          <w:b/>
          <w:bCs/>
          <w:sz w:val="24"/>
          <w:szCs w:val="24"/>
        </w:rPr>
        <w:t>RSC Adv.</w:t>
      </w:r>
      <w:r w:rsidR="00FE2209" w:rsidRPr="00EE35F5">
        <w:rPr>
          <w:rFonts w:ascii="Times New Roman" w:hAnsi="Times New Roman" w:cs="Times New Roman"/>
          <w:sz w:val="24"/>
          <w:szCs w:val="24"/>
        </w:rPr>
        <w:t xml:space="preserve"> 16, (2026), 5040.</w:t>
      </w:r>
    </w:p>
    <w:p w14:paraId="2049652D" w14:textId="1DA48425" w:rsidR="00FB7033"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[19]</w:t>
      </w:r>
      <w:r w:rsidRPr="00EE35F5">
        <w:rPr>
          <w:rFonts w:ascii="Times New Roman" w:hAnsi="Times New Roman" w:cs="Times New Roman"/>
          <w:sz w:val="24"/>
          <w:szCs w:val="24"/>
        </w:rPr>
        <w:tab/>
      </w:r>
      <w:r w:rsidR="00C21558" w:rsidRPr="00EE35F5">
        <w:rPr>
          <w:rFonts w:ascii="Times New Roman" w:hAnsi="Times New Roman" w:cs="Times New Roman"/>
          <w:sz w:val="24"/>
          <w:szCs w:val="24"/>
        </w:rPr>
        <w:t xml:space="preserve">M. M. </w:t>
      </w:r>
      <w:proofErr w:type="spellStart"/>
      <w:r w:rsidR="00C21558" w:rsidRPr="00EE35F5">
        <w:rPr>
          <w:rFonts w:ascii="Times New Roman" w:hAnsi="Times New Roman" w:cs="Times New Roman"/>
          <w:sz w:val="24"/>
          <w:szCs w:val="24"/>
        </w:rPr>
        <w:t>Seyedabadi</w:t>
      </w:r>
      <w:proofErr w:type="spellEnd"/>
      <w:r w:rsidR="00C21558" w:rsidRPr="00EE35F5">
        <w:rPr>
          <w:rFonts w:ascii="Times New Roman" w:hAnsi="Times New Roman" w:cs="Times New Roman"/>
          <w:sz w:val="24"/>
          <w:szCs w:val="24"/>
        </w:rPr>
        <w:t xml:space="preserve">, M. </w:t>
      </w:r>
      <w:proofErr w:type="spellStart"/>
      <w:r w:rsidR="00C21558" w:rsidRPr="00EE35F5">
        <w:rPr>
          <w:rFonts w:ascii="Times New Roman" w:hAnsi="Times New Roman" w:cs="Times New Roman"/>
          <w:sz w:val="24"/>
          <w:szCs w:val="24"/>
        </w:rPr>
        <w:t>Kashaninejad</w:t>
      </w:r>
      <w:proofErr w:type="spellEnd"/>
      <w:r w:rsidR="00C21558" w:rsidRPr="00EE35F5">
        <w:rPr>
          <w:rFonts w:ascii="Times New Roman" w:hAnsi="Times New Roman" w:cs="Times New Roman"/>
          <w:sz w:val="24"/>
          <w:szCs w:val="24"/>
        </w:rPr>
        <w:t xml:space="preserve">, A. </w:t>
      </w:r>
      <w:proofErr w:type="spellStart"/>
      <w:r w:rsidR="00C21558" w:rsidRPr="00EE35F5">
        <w:rPr>
          <w:rFonts w:ascii="Times New Roman" w:hAnsi="Times New Roman" w:cs="Times New Roman"/>
          <w:sz w:val="24"/>
          <w:szCs w:val="24"/>
        </w:rPr>
        <w:t>Amirabadi</w:t>
      </w:r>
      <w:proofErr w:type="spellEnd"/>
      <w:r w:rsidR="00C21558" w:rsidRPr="00EE35F5">
        <w:rPr>
          <w:rFonts w:ascii="Times New Roman" w:hAnsi="Times New Roman" w:cs="Times New Roman"/>
          <w:sz w:val="24"/>
          <w:szCs w:val="24"/>
        </w:rPr>
        <w:t>, J. Food Sci. Technol. 57, (2020), 2226.</w:t>
      </w:r>
    </w:p>
    <w:p w14:paraId="71B10B17" w14:textId="77777777" w:rsidR="0067178A"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[20]</w:t>
      </w:r>
      <w:r w:rsidRPr="00EE35F5">
        <w:rPr>
          <w:rFonts w:ascii="Times New Roman" w:hAnsi="Times New Roman" w:cs="Times New Roman"/>
          <w:sz w:val="24"/>
          <w:szCs w:val="24"/>
        </w:rPr>
        <w:tab/>
      </w:r>
      <w:r w:rsidR="0067178A" w:rsidRPr="00EE35F5">
        <w:rPr>
          <w:rFonts w:ascii="Times New Roman" w:hAnsi="Times New Roman" w:cs="Times New Roman"/>
          <w:sz w:val="24"/>
          <w:szCs w:val="24"/>
        </w:rPr>
        <w:t xml:space="preserve">D. Konrade, S. </w:t>
      </w:r>
      <w:proofErr w:type="spellStart"/>
      <w:r w:rsidR="0067178A" w:rsidRPr="00EE35F5">
        <w:rPr>
          <w:rFonts w:ascii="Times New Roman" w:hAnsi="Times New Roman" w:cs="Times New Roman"/>
          <w:sz w:val="24"/>
          <w:szCs w:val="24"/>
        </w:rPr>
        <w:t>Gaidukovs</w:t>
      </w:r>
      <w:proofErr w:type="spellEnd"/>
      <w:r w:rsidR="0067178A" w:rsidRPr="00EE35F5">
        <w:rPr>
          <w:rFonts w:ascii="Times New Roman" w:hAnsi="Times New Roman" w:cs="Times New Roman"/>
          <w:sz w:val="24"/>
          <w:szCs w:val="24"/>
        </w:rPr>
        <w:t xml:space="preserve">, F. Vilaplana, P. Sivan, </w:t>
      </w:r>
      <w:r w:rsidR="0067178A" w:rsidRPr="00EE35F5">
        <w:rPr>
          <w:rFonts w:ascii="Times New Roman" w:hAnsi="Times New Roman" w:cs="Times New Roman"/>
          <w:b/>
          <w:bCs/>
          <w:sz w:val="24"/>
          <w:szCs w:val="24"/>
        </w:rPr>
        <w:t>Foods</w:t>
      </w:r>
      <w:r w:rsidR="0067178A" w:rsidRPr="00EE35F5">
        <w:rPr>
          <w:rFonts w:ascii="Times New Roman" w:hAnsi="Times New Roman" w:cs="Times New Roman"/>
          <w:sz w:val="24"/>
          <w:szCs w:val="24"/>
        </w:rPr>
        <w:t xml:space="preserve"> 12, (2023), 1615. </w:t>
      </w:r>
    </w:p>
    <w:p w14:paraId="650CD9E6" w14:textId="77777777" w:rsidR="00F61D09"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[21]</w:t>
      </w:r>
      <w:r w:rsidRPr="00EE35F5">
        <w:rPr>
          <w:rFonts w:ascii="Times New Roman" w:hAnsi="Times New Roman" w:cs="Times New Roman"/>
          <w:sz w:val="24"/>
          <w:szCs w:val="24"/>
        </w:rPr>
        <w:tab/>
      </w:r>
      <w:r w:rsidR="00F61D09" w:rsidRPr="00EE35F5">
        <w:rPr>
          <w:rFonts w:ascii="Times New Roman" w:hAnsi="Times New Roman" w:cs="Times New Roman"/>
          <w:sz w:val="24"/>
          <w:szCs w:val="24"/>
        </w:rPr>
        <w:t xml:space="preserve">R. Pal, </w:t>
      </w:r>
      <w:r w:rsidR="00F61D09" w:rsidRPr="00EE35F5">
        <w:rPr>
          <w:rFonts w:ascii="Times New Roman" w:hAnsi="Times New Roman" w:cs="Times New Roman"/>
          <w:b/>
          <w:bCs/>
          <w:sz w:val="24"/>
          <w:szCs w:val="24"/>
        </w:rPr>
        <w:t>Adv. Colloid Interface Sci.</w:t>
      </w:r>
      <w:r w:rsidR="00F61D09" w:rsidRPr="00EE35F5">
        <w:rPr>
          <w:rFonts w:ascii="Times New Roman" w:hAnsi="Times New Roman" w:cs="Times New Roman"/>
          <w:sz w:val="24"/>
          <w:szCs w:val="24"/>
        </w:rPr>
        <w:t xml:space="preserve"> 333, (2024), 103299. </w:t>
      </w:r>
    </w:p>
    <w:p w14:paraId="2725E1E9" w14:textId="77777777" w:rsidR="00F61D09"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[22]</w:t>
      </w:r>
      <w:r w:rsidRPr="00EE35F5">
        <w:rPr>
          <w:rFonts w:ascii="Times New Roman" w:hAnsi="Times New Roman" w:cs="Times New Roman"/>
          <w:sz w:val="24"/>
          <w:szCs w:val="24"/>
        </w:rPr>
        <w:tab/>
      </w:r>
      <w:r w:rsidR="00F61D09" w:rsidRPr="00EE35F5">
        <w:rPr>
          <w:rFonts w:ascii="Times New Roman" w:hAnsi="Times New Roman" w:cs="Times New Roman"/>
          <w:sz w:val="24"/>
          <w:szCs w:val="24"/>
        </w:rPr>
        <w:t xml:space="preserve">Ç. </w:t>
      </w:r>
      <w:proofErr w:type="spellStart"/>
      <w:r w:rsidR="00F61D09" w:rsidRPr="00EE35F5">
        <w:rPr>
          <w:rFonts w:ascii="Times New Roman" w:hAnsi="Times New Roman" w:cs="Times New Roman"/>
          <w:sz w:val="24"/>
          <w:szCs w:val="24"/>
        </w:rPr>
        <w:t>Gökırmaklı</w:t>
      </w:r>
      <w:proofErr w:type="spellEnd"/>
      <w:r w:rsidR="00F61D09" w:rsidRPr="00EE35F5">
        <w:rPr>
          <w:rFonts w:ascii="Times New Roman" w:hAnsi="Times New Roman" w:cs="Times New Roman"/>
          <w:sz w:val="24"/>
          <w:szCs w:val="24"/>
        </w:rPr>
        <w:t xml:space="preserve">, İ. Gün, M. O. Kartal, Z. B. Güzel-Seydim, </w:t>
      </w:r>
      <w:proofErr w:type="spellStart"/>
      <w:r w:rsidR="00F61D09" w:rsidRPr="00EE35F5">
        <w:rPr>
          <w:rFonts w:ascii="Times New Roman" w:hAnsi="Times New Roman" w:cs="Times New Roman"/>
          <w:b/>
          <w:bCs/>
          <w:sz w:val="24"/>
          <w:szCs w:val="24"/>
        </w:rPr>
        <w:t>Discov</w:t>
      </w:r>
      <w:proofErr w:type="spellEnd"/>
      <w:r w:rsidR="00F61D09" w:rsidRPr="00EE35F5">
        <w:rPr>
          <w:rFonts w:ascii="Times New Roman" w:hAnsi="Times New Roman" w:cs="Times New Roman"/>
          <w:b/>
          <w:bCs/>
          <w:sz w:val="24"/>
          <w:szCs w:val="24"/>
        </w:rPr>
        <w:t>. Food</w:t>
      </w:r>
      <w:r w:rsidR="00F61D09" w:rsidRPr="00EE35F5">
        <w:rPr>
          <w:rFonts w:ascii="Times New Roman" w:hAnsi="Times New Roman" w:cs="Times New Roman"/>
          <w:sz w:val="24"/>
          <w:szCs w:val="24"/>
        </w:rPr>
        <w:t xml:space="preserve"> 5, (2025), 33. </w:t>
      </w:r>
    </w:p>
    <w:p w14:paraId="7A9D241C" w14:textId="77777777" w:rsidR="00D136B5"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[23]</w:t>
      </w:r>
      <w:r w:rsidRPr="00EE35F5">
        <w:rPr>
          <w:rFonts w:ascii="Times New Roman" w:hAnsi="Times New Roman" w:cs="Times New Roman"/>
          <w:sz w:val="24"/>
          <w:szCs w:val="24"/>
        </w:rPr>
        <w:tab/>
      </w:r>
      <w:r w:rsidR="00D136B5" w:rsidRPr="00EE35F5">
        <w:rPr>
          <w:rFonts w:ascii="Times New Roman" w:hAnsi="Times New Roman" w:cs="Times New Roman"/>
          <w:sz w:val="24"/>
          <w:szCs w:val="24"/>
        </w:rPr>
        <w:t xml:space="preserve">W. Y. Koh, X. X. Lim, B. H. Khor, B. Rasti, T. C. Tan, R. </w:t>
      </w:r>
      <w:proofErr w:type="spellStart"/>
      <w:r w:rsidR="00D136B5" w:rsidRPr="00EE35F5">
        <w:rPr>
          <w:rFonts w:ascii="Times New Roman" w:hAnsi="Times New Roman" w:cs="Times New Roman"/>
          <w:sz w:val="24"/>
          <w:szCs w:val="24"/>
        </w:rPr>
        <w:t>Kobun</w:t>
      </w:r>
      <w:proofErr w:type="spellEnd"/>
      <w:r w:rsidR="00D136B5" w:rsidRPr="00EE35F5">
        <w:rPr>
          <w:rFonts w:ascii="Times New Roman" w:hAnsi="Times New Roman" w:cs="Times New Roman"/>
          <w:sz w:val="24"/>
          <w:szCs w:val="24"/>
        </w:rPr>
        <w:t xml:space="preserve">, U. </w:t>
      </w:r>
      <w:proofErr w:type="spellStart"/>
      <w:r w:rsidR="00D136B5" w:rsidRPr="00EE35F5">
        <w:rPr>
          <w:rFonts w:ascii="Times New Roman" w:hAnsi="Times New Roman" w:cs="Times New Roman"/>
          <w:sz w:val="24"/>
          <w:szCs w:val="24"/>
        </w:rPr>
        <w:t>Uthumporn</w:t>
      </w:r>
      <w:proofErr w:type="spellEnd"/>
      <w:r w:rsidR="00D136B5" w:rsidRPr="00EE35F5">
        <w:rPr>
          <w:rFonts w:ascii="Times New Roman" w:hAnsi="Times New Roman" w:cs="Times New Roman"/>
          <w:sz w:val="24"/>
          <w:szCs w:val="24"/>
        </w:rPr>
        <w:t xml:space="preserve">, </w:t>
      </w:r>
      <w:r w:rsidR="00D136B5" w:rsidRPr="00EE35F5">
        <w:rPr>
          <w:rFonts w:ascii="Times New Roman" w:hAnsi="Times New Roman" w:cs="Times New Roman"/>
          <w:b/>
          <w:bCs/>
          <w:sz w:val="24"/>
          <w:szCs w:val="24"/>
        </w:rPr>
        <w:t>Beverages</w:t>
      </w:r>
      <w:r w:rsidR="00D136B5" w:rsidRPr="00EE35F5">
        <w:rPr>
          <w:rFonts w:ascii="Times New Roman" w:hAnsi="Times New Roman" w:cs="Times New Roman"/>
          <w:sz w:val="24"/>
          <w:szCs w:val="24"/>
        </w:rPr>
        <w:t xml:space="preserve"> 10, (2024), 34. </w:t>
      </w:r>
    </w:p>
    <w:p w14:paraId="14F66572" w14:textId="422AAF8A" w:rsidR="00D136B5" w:rsidRPr="00EE35F5" w:rsidRDefault="009006B0" w:rsidP="006E4D43">
      <w:pPr>
        <w:pStyle w:val="Bibliography"/>
        <w:spacing w:line="276" w:lineRule="auto"/>
        <w:rPr>
          <w:rFonts w:ascii="Times New Roman" w:hAnsi="Times New Roman" w:cs="Times New Roman"/>
          <w:sz w:val="24"/>
          <w:szCs w:val="24"/>
        </w:rPr>
      </w:pPr>
      <w:r w:rsidRPr="00EE35F5">
        <w:rPr>
          <w:rFonts w:ascii="Times New Roman" w:hAnsi="Times New Roman" w:cs="Times New Roman"/>
          <w:sz w:val="24"/>
          <w:szCs w:val="24"/>
        </w:rPr>
        <w:t>[24]</w:t>
      </w:r>
      <w:r w:rsidRPr="00EE35F5">
        <w:rPr>
          <w:rFonts w:ascii="Times New Roman" w:hAnsi="Times New Roman" w:cs="Times New Roman"/>
          <w:sz w:val="24"/>
          <w:szCs w:val="24"/>
        </w:rPr>
        <w:tab/>
      </w:r>
      <w:r w:rsidR="00D136B5" w:rsidRPr="00EE35F5">
        <w:rPr>
          <w:rFonts w:ascii="Times New Roman" w:hAnsi="Times New Roman" w:cs="Times New Roman"/>
          <w:sz w:val="24"/>
          <w:szCs w:val="24"/>
        </w:rPr>
        <w:t xml:space="preserve">B. </w:t>
      </w:r>
      <w:proofErr w:type="spellStart"/>
      <w:r w:rsidR="00D136B5" w:rsidRPr="00EE35F5">
        <w:rPr>
          <w:rFonts w:ascii="Times New Roman" w:hAnsi="Times New Roman" w:cs="Times New Roman"/>
          <w:sz w:val="24"/>
          <w:szCs w:val="24"/>
        </w:rPr>
        <w:t>Mengi</w:t>
      </w:r>
      <w:proofErr w:type="spellEnd"/>
      <w:r w:rsidR="00D136B5" w:rsidRPr="00EE35F5">
        <w:rPr>
          <w:rFonts w:ascii="Times New Roman" w:hAnsi="Times New Roman" w:cs="Times New Roman"/>
          <w:sz w:val="24"/>
          <w:szCs w:val="24"/>
        </w:rPr>
        <w:t xml:space="preserve">, S. Ikeda, D. Murayama, H. </w:t>
      </w:r>
      <w:proofErr w:type="spellStart"/>
      <w:r w:rsidR="00D136B5" w:rsidRPr="00EE35F5">
        <w:rPr>
          <w:rFonts w:ascii="Times New Roman" w:hAnsi="Times New Roman" w:cs="Times New Roman"/>
          <w:sz w:val="24"/>
          <w:szCs w:val="24"/>
        </w:rPr>
        <w:t>Bochimoto</w:t>
      </w:r>
      <w:proofErr w:type="spellEnd"/>
      <w:r w:rsidR="00D136B5" w:rsidRPr="00EE35F5">
        <w:rPr>
          <w:rFonts w:ascii="Times New Roman" w:hAnsi="Times New Roman" w:cs="Times New Roman"/>
          <w:sz w:val="24"/>
          <w:szCs w:val="24"/>
        </w:rPr>
        <w:t xml:space="preserve">, S. Matsumoto, H. Kitazawa, T. Urashima, K. Fukuda, </w:t>
      </w:r>
      <w:proofErr w:type="spellStart"/>
      <w:r w:rsidR="00D136B5" w:rsidRPr="00EE35F5">
        <w:rPr>
          <w:rFonts w:ascii="Times New Roman" w:hAnsi="Times New Roman" w:cs="Times New Roman"/>
          <w:b/>
          <w:bCs/>
          <w:sz w:val="24"/>
          <w:szCs w:val="24"/>
        </w:rPr>
        <w:t>Biosci</w:t>
      </w:r>
      <w:proofErr w:type="spellEnd"/>
      <w:r w:rsidR="00D136B5" w:rsidRPr="00EE35F5">
        <w:rPr>
          <w:rFonts w:ascii="Times New Roman" w:hAnsi="Times New Roman" w:cs="Times New Roman"/>
          <w:b/>
          <w:bCs/>
          <w:sz w:val="24"/>
          <w:szCs w:val="24"/>
        </w:rPr>
        <w:t>. Microbiota Food Health</w:t>
      </w:r>
      <w:r w:rsidR="00D136B5" w:rsidRPr="00EE35F5">
        <w:rPr>
          <w:rFonts w:ascii="Times New Roman" w:hAnsi="Times New Roman" w:cs="Times New Roman"/>
          <w:sz w:val="24"/>
          <w:szCs w:val="24"/>
        </w:rPr>
        <w:t xml:space="preserve"> 39, (2020), 160.</w:t>
      </w:r>
    </w:p>
    <w:p w14:paraId="03C310C6" w14:textId="4B9E7279" w:rsidR="00D14EFC" w:rsidRPr="00023028" w:rsidRDefault="00D14EFC" w:rsidP="00D136B5">
      <w:pPr>
        <w:pStyle w:val="Bibliography"/>
        <w:rPr>
          <w:rFonts w:ascii="Times New Roman" w:hAnsi="Times New Roman" w:cs="Times New Roman"/>
          <w:b/>
          <w:bCs/>
          <w:sz w:val="24"/>
          <w:szCs w:val="24"/>
        </w:rPr>
      </w:pPr>
    </w:p>
    <w:sectPr w:rsidR="00D14EFC" w:rsidRPr="0002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3419"/>
    <w:multiLevelType w:val="multilevel"/>
    <w:tmpl w:val="45B6A5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F163853"/>
    <w:multiLevelType w:val="multilevel"/>
    <w:tmpl w:val="0302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A10C0F"/>
    <w:multiLevelType w:val="multilevel"/>
    <w:tmpl w:val="8D127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0787570">
    <w:abstractNumId w:val="0"/>
  </w:num>
  <w:num w:numId="2" w16cid:durableId="1298877484">
    <w:abstractNumId w:val="1"/>
  </w:num>
  <w:num w:numId="3" w16cid:durableId="1977292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CF4"/>
    <w:rsid w:val="00004F77"/>
    <w:rsid w:val="00011C6C"/>
    <w:rsid w:val="00011F3F"/>
    <w:rsid w:val="000121E5"/>
    <w:rsid w:val="00013CF2"/>
    <w:rsid w:val="0001635D"/>
    <w:rsid w:val="00023028"/>
    <w:rsid w:val="00024641"/>
    <w:rsid w:val="00025965"/>
    <w:rsid w:val="00041FB4"/>
    <w:rsid w:val="00043CFA"/>
    <w:rsid w:val="0004516A"/>
    <w:rsid w:val="00045A17"/>
    <w:rsid w:val="00052FAB"/>
    <w:rsid w:val="00061F7E"/>
    <w:rsid w:val="000628D7"/>
    <w:rsid w:val="0006774B"/>
    <w:rsid w:val="00070079"/>
    <w:rsid w:val="00070B4D"/>
    <w:rsid w:val="000828CE"/>
    <w:rsid w:val="00085DDB"/>
    <w:rsid w:val="0009106D"/>
    <w:rsid w:val="00095148"/>
    <w:rsid w:val="0009549E"/>
    <w:rsid w:val="000A446C"/>
    <w:rsid w:val="000A4AA4"/>
    <w:rsid w:val="000A663B"/>
    <w:rsid w:val="000B2C85"/>
    <w:rsid w:val="000B7AC2"/>
    <w:rsid w:val="000C0F02"/>
    <w:rsid w:val="000C1FE7"/>
    <w:rsid w:val="000C2DF3"/>
    <w:rsid w:val="000C6832"/>
    <w:rsid w:val="000D25E7"/>
    <w:rsid w:val="000E6CD4"/>
    <w:rsid w:val="000E7493"/>
    <w:rsid w:val="000F0A77"/>
    <w:rsid w:val="000F0C8D"/>
    <w:rsid w:val="000F0E38"/>
    <w:rsid w:val="000F2C50"/>
    <w:rsid w:val="000F357C"/>
    <w:rsid w:val="000F620D"/>
    <w:rsid w:val="000F6924"/>
    <w:rsid w:val="000F754D"/>
    <w:rsid w:val="000F79FA"/>
    <w:rsid w:val="0010061B"/>
    <w:rsid w:val="00107AEA"/>
    <w:rsid w:val="0011326F"/>
    <w:rsid w:val="00113614"/>
    <w:rsid w:val="00114750"/>
    <w:rsid w:val="00120859"/>
    <w:rsid w:val="00120CDB"/>
    <w:rsid w:val="00123026"/>
    <w:rsid w:val="001322B0"/>
    <w:rsid w:val="00132A82"/>
    <w:rsid w:val="00135B0C"/>
    <w:rsid w:val="0013765B"/>
    <w:rsid w:val="00143D76"/>
    <w:rsid w:val="00151342"/>
    <w:rsid w:val="00153AD9"/>
    <w:rsid w:val="00170DC9"/>
    <w:rsid w:val="0017115E"/>
    <w:rsid w:val="00173F84"/>
    <w:rsid w:val="00174281"/>
    <w:rsid w:val="00177B95"/>
    <w:rsid w:val="00191336"/>
    <w:rsid w:val="001914AD"/>
    <w:rsid w:val="00191771"/>
    <w:rsid w:val="0019257E"/>
    <w:rsid w:val="001977A5"/>
    <w:rsid w:val="001B40BC"/>
    <w:rsid w:val="001B4493"/>
    <w:rsid w:val="001B5201"/>
    <w:rsid w:val="001D0A2A"/>
    <w:rsid w:val="001E166A"/>
    <w:rsid w:val="001E45E4"/>
    <w:rsid w:val="001F4C95"/>
    <w:rsid w:val="001F7253"/>
    <w:rsid w:val="001F7D34"/>
    <w:rsid w:val="0020185F"/>
    <w:rsid w:val="002057B7"/>
    <w:rsid w:val="00207C39"/>
    <w:rsid w:val="00216846"/>
    <w:rsid w:val="00217124"/>
    <w:rsid w:val="00226252"/>
    <w:rsid w:val="002318B7"/>
    <w:rsid w:val="00233152"/>
    <w:rsid w:val="002359AE"/>
    <w:rsid w:val="002371D6"/>
    <w:rsid w:val="00237528"/>
    <w:rsid w:val="00237E65"/>
    <w:rsid w:val="002413C3"/>
    <w:rsid w:val="002457C6"/>
    <w:rsid w:val="00246A4A"/>
    <w:rsid w:val="00253934"/>
    <w:rsid w:val="00260FC4"/>
    <w:rsid w:val="00273149"/>
    <w:rsid w:val="002741D2"/>
    <w:rsid w:val="00275A2F"/>
    <w:rsid w:val="002814B5"/>
    <w:rsid w:val="00290434"/>
    <w:rsid w:val="002917F2"/>
    <w:rsid w:val="002A1DC2"/>
    <w:rsid w:val="002A499B"/>
    <w:rsid w:val="002A5E51"/>
    <w:rsid w:val="002A7876"/>
    <w:rsid w:val="002B04A1"/>
    <w:rsid w:val="002B3B10"/>
    <w:rsid w:val="002B5B87"/>
    <w:rsid w:val="002C3477"/>
    <w:rsid w:val="002C5793"/>
    <w:rsid w:val="002C59D9"/>
    <w:rsid w:val="002D1434"/>
    <w:rsid w:val="002D6591"/>
    <w:rsid w:val="002E1D39"/>
    <w:rsid w:val="002F05D7"/>
    <w:rsid w:val="002F33CC"/>
    <w:rsid w:val="002F3415"/>
    <w:rsid w:val="0030004F"/>
    <w:rsid w:val="0030625D"/>
    <w:rsid w:val="00310E55"/>
    <w:rsid w:val="00316936"/>
    <w:rsid w:val="003175DB"/>
    <w:rsid w:val="00317B6A"/>
    <w:rsid w:val="00320C1B"/>
    <w:rsid w:val="00330F53"/>
    <w:rsid w:val="003311FB"/>
    <w:rsid w:val="00341C0F"/>
    <w:rsid w:val="00345EEF"/>
    <w:rsid w:val="00351BBC"/>
    <w:rsid w:val="00353ED6"/>
    <w:rsid w:val="00361408"/>
    <w:rsid w:val="003629FD"/>
    <w:rsid w:val="003709DE"/>
    <w:rsid w:val="003713A8"/>
    <w:rsid w:val="0037334E"/>
    <w:rsid w:val="0037518C"/>
    <w:rsid w:val="00375933"/>
    <w:rsid w:val="00381626"/>
    <w:rsid w:val="00382B37"/>
    <w:rsid w:val="00386844"/>
    <w:rsid w:val="00386885"/>
    <w:rsid w:val="0039020E"/>
    <w:rsid w:val="003A1626"/>
    <w:rsid w:val="003B6E8B"/>
    <w:rsid w:val="003C469A"/>
    <w:rsid w:val="003C5B5F"/>
    <w:rsid w:val="003D6616"/>
    <w:rsid w:val="003E6741"/>
    <w:rsid w:val="003F6ED9"/>
    <w:rsid w:val="003F7041"/>
    <w:rsid w:val="003F7C1C"/>
    <w:rsid w:val="0040739B"/>
    <w:rsid w:val="00412DD6"/>
    <w:rsid w:val="00420A49"/>
    <w:rsid w:val="004245B3"/>
    <w:rsid w:val="0042647C"/>
    <w:rsid w:val="004321BA"/>
    <w:rsid w:val="004333BF"/>
    <w:rsid w:val="00451AA4"/>
    <w:rsid w:val="00455966"/>
    <w:rsid w:val="00457392"/>
    <w:rsid w:val="004577FC"/>
    <w:rsid w:val="00462431"/>
    <w:rsid w:val="00467EE1"/>
    <w:rsid w:val="00473A67"/>
    <w:rsid w:val="00474A4F"/>
    <w:rsid w:val="0047533F"/>
    <w:rsid w:val="004803F1"/>
    <w:rsid w:val="0049001E"/>
    <w:rsid w:val="00491ED2"/>
    <w:rsid w:val="00494D7B"/>
    <w:rsid w:val="00495070"/>
    <w:rsid w:val="00495A5A"/>
    <w:rsid w:val="00497B0C"/>
    <w:rsid w:val="004A2C37"/>
    <w:rsid w:val="004A2FB0"/>
    <w:rsid w:val="004A71FC"/>
    <w:rsid w:val="004B5B74"/>
    <w:rsid w:val="004D20AF"/>
    <w:rsid w:val="004D46CC"/>
    <w:rsid w:val="004D4E25"/>
    <w:rsid w:val="004F18C6"/>
    <w:rsid w:val="004F28B5"/>
    <w:rsid w:val="004F5E55"/>
    <w:rsid w:val="00500CA1"/>
    <w:rsid w:val="0052044E"/>
    <w:rsid w:val="00523600"/>
    <w:rsid w:val="00525F13"/>
    <w:rsid w:val="00544FFA"/>
    <w:rsid w:val="005461BC"/>
    <w:rsid w:val="00550066"/>
    <w:rsid w:val="00550842"/>
    <w:rsid w:val="0056033E"/>
    <w:rsid w:val="00560DBF"/>
    <w:rsid w:val="00562550"/>
    <w:rsid w:val="005740D1"/>
    <w:rsid w:val="00575935"/>
    <w:rsid w:val="005763B2"/>
    <w:rsid w:val="00583E1B"/>
    <w:rsid w:val="00593EB2"/>
    <w:rsid w:val="00596948"/>
    <w:rsid w:val="005A4B01"/>
    <w:rsid w:val="005A75C6"/>
    <w:rsid w:val="005A7CF2"/>
    <w:rsid w:val="005B2129"/>
    <w:rsid w:val="005B6180"/>
    <w:rsid w:val="005B7780"/>
    <w:rsid w:val="005C0227"/>
    <w:rsid w:val="005D05C1"/>
    <w:rsid w:val="005E04CF"/>
    <w:rsid w:val="005E11DD"/>
    <w:rsid w:val="005E7498"/>
    <w:rsid w:val="005F1183"/>
    <w:rsid w:val="005F29FE"/>
    <w:rsid w:val="005F3215"/>
    <w:rsid w:val="005F5636"/>
    <w:rsid w:val="005F5841"/>
    <w:rsid w:val="0060037D"/>
    <w:rsid w:val="00606A9F"/>
    <w:rsid w:val="00630F87"/>
    <w:rsid w:val="00631284"/>
    <w:rsid w:val="006329F3"/>
    <w:rsid w:val="00632CAD"/>
    <w:rsid w:val="00633378"/>
    <w:rsid w:val="00640B07"/>
    <w:rsid w:val="00642CB8"/>
    <w:rsid w:val="0064757D"/>
    <w:rsid w:val="006505E3"/>
    <w:rsid w:val="00653A9F"/>
    <w:rsid w:val="00655245"/>
    <w:rsid w:val="00670500"/>
    <w:rsid w:val="0067178A"/>
    <w:rsid w:val="00672222"/>
    <w:rsid w:val="00675365"/>
    <w:rsid w:val="00675623"/>
    <w:rsid w:val="00683247"/>
    <w:rsid w:val="00684FFB"/>
    <w:rsid w:val="006951F7"/>
    <w:rsid w:val="006A2D94"/>
    <w:rsid w:val="006A6949"/>
    <w:rsid w:val="006B11E0"/>
    <w:rsid w:val="006C1226"/>
    <w:rsid w:val="006C6478"/>
    <w:rsid w:val="006D034C"/>
    <w:rsid w:val="006E4D43"/>
    <w:rsid w:val="006F111A"/>
    <w:rsid w:val="00703DBA"/>
    <w:rsid w:val="00706444"/>
    <w:rsid w:val="00714B32"/>
    <w:rsid w:val="00727CA9"/>
    <w:rsid w:val="00733827"/>
    <w:rsid w:val="00734B0A"/>
    <w:rsid w:val="00734E26"/>
    <w:rsid w:val="0073759B"/>
    <w:rsid w:val="007439F2"/>
    <w:rsid w:val="0074736C"/>
    <w:rsid w:val="007609E9"/>
    <w:rsid w:val="00763E5A"/>
    <w:rsid w:val="007678F7"/>
    <w:rsid w:val="00777767"/>
    <w:rsid w:val="00785D29"/>
    <w:rsid w:val="00793C40"/>
    <w:rsid w:val="007953B0"/>
    <w:rsid w:val="00795B66"/>
    <w:rsid w:val="007A2775"/>
    <w:rsid w:val="007A2FA0"/>
    <w:rsid w:val="007A75FE"/>
    <w:rsid w:val="007B092D"/>
    <w:rsid w:val="007B320E"/>
    <w:rsid w:val="007B681A"/>
    <w:rsid w:val="007D1902"/>
    <w:rsid w:val="007D3D0C"/>
    <w:rsid w:val="007D7AE9"/>
    <w:rsid w:val="007E2123"/>
    <w:rsid w:val="007E4C3A"/>
    <w:rsid w:val="007E6467"/>
    <w:rsid w:val="007E7011"/>
    <w:rsid w:val="00811411"/>
    <w:rsid w:val="0081376D"/>
    <w:rsid w:val="008174C3"/>
    <w:rsid w:val="00820C75"/>
    <w:rsid w:val="0082414E"/>
    <w:rsid w:val="008334C6"/>
    <w:rsid w:val="008340D1"/>
    <w:rsid w:val="008342D3"/>
    <w:rsid w:val="00835AC3"/>
    <w:rsid w:val="00836D39"/>
    <w:rsid w:val="008371A8"/>
    <w:rsid w:val="00840AF8"/>
    <w:rsid w:val="00843501"/>
    <w:rsid w:val="008462DC"/>
    <w:rsid w:val="00846999"/>
    <w:rsid w:val="00850E37"/>
    <w:rsid w:val="00861225"/>
    <w:rsid w:val="00866A3D"/>
    <w:rsid w:val="008730BE"/>
    <w:rsid w:val="008745CA"/>
    <w:rsid w:val="00874858"/>
    <w:rsid w:val="008775F4"/>
    <w:rsid w:val="00883AD9"/>
    <w:rsid w:val="00886B20"/>
    <w:rsid w:val="0088756F"/>
    <w:rsid w:val="00887C5A"/>
    <w:rsid w:val="0089057C"/>
    <w:rsid w:val="008931A6"/>
    <w:rsid w:val="00894138"/>
    <w:rsid w:val="00897046"/>
    <w:rsid w:val="008A2218"/>
    <w:rsid w:val="008B10ED"/>
    <w:rsid w:val="008C5C43"/>
    <w:rsid w:val="008D1C17"/>
    <w:rsid w:val="008D7DB8"/>
    <w:rsid w:val="008E0F5B"/>
    <w:rsid w:val="008E2F9B"/>
    <w:rsid w:val="008E4E5E"/>
    <w:rsid w:val="008E6774"/>
    <w:rsid w:val="008F2EC9"/>
    <w:rsid w:val="008F3D9E"/>
    <w:rsid w:val="008F631A"/>
    <w:rsid w:val="009006B0"/>
    <w:rsid w:val="00902CF4"/>
    <w:rsid w:val="00906965"/>
    <w:rsid w:val="00906B14"/>
    <w:rsid w:val="00916179"/>
    <w:rsid w:val="00917EDF"/>
    <w:rsid w:val="00936277"/>
    <w:rsid w:val="00940896"/>
    <w:rsid w:val="00951842"/>
    <w:rsid w:val="00951859"/>
    <w:rsid w:val="00954CD0"/>
    <w:rsid w:val="00962788"/>
    <w:rsid w:val="009651AE"/>
    <w:rsid w:val="0096701B"/>
    <w:rsid w:val="00970013"/>
    <w:rsid w:val="00971F8E"/>
    <w:rsid w:val="009845DE"/>
    <w:rsid w:val="009862B5"/>
    <w:rsid w:val="009A04E6"/>
    <w:rsid w:val="009A184B"/>
    <w:rsid w:val="009B6D25"/>
    <w:rsid w:val="009C58A1"/>
    <w:rsid w:val="009C7C29"/>
    <w:rsid w:val="009D1B8F"/>
    <w:rsid w:val="009D570C"/>
    <w:rsid w:val="009D5941"/>
    <w:rsid w:val="009E036B"/>
    <w:rsid w:val="009E15A0"/>
    <w:rsid w:val="009E290A"/>
    <w:rsid w:val="009E6119"/>
    <w:rsid w:val="009F1B7E"/>
    <w:rsid w:val="009F3D43"/>
    <w:rsid w:val="00A06BD3"/>
    <w:rsid w:val="00A06FE5"/>
    <w:rsid w:val="00A10D04"/>
    <w:rsid w:val="00A10DAF"/>
    <w:rsid w:val="00A2197B"/>
    <w:rsid w:val="00A27F57"/>
    <w:rsid w:val="00A30D66"/>
    <w:rsid w:val="00A31E1F"/>
    <w:rsid w:val="00A42725"/>
    <w:rsid w:val="00A4288C"/>
    <w:rsid w:val="00A42A77"/>
    <w:rsid w:val="00A44442"/>
    <w:rsid w:val="00A50F8D"/>
    <w:rsid w:val="00A51DE1"/>
    <w:rsid w:val="00A614EE"/>
    <w:rsid w:val="00A66AA5"/>
    <w:rsid w:val="00A67C63"/>
    <w:rsid w:val="00A67E3B"/>
    <w:rsid w:val="00A77A34"/>
    <w:rsid w:val="00A80C79"/>
    <w:rsid w:val="00A964EA"/>
    <w:rsid w:val="00AA27CF"/>
    <w:rsid w:val="00AA4F27"/>
    <w:rsid w:val="00AA6D03"/>
    <w:rsid w:val="00AB080E"/>
    <w:rsid w:val="00AC1648"/>
    <w:rsid w:val="00AC38D9"/>
    <w:rsid w:val="00AC6D32"/>
    <w:rsid w:val="00AF178F"/>
    <w:rsid w:val="00AF2020"/>
    <w:rsid w:val="00AF5725"/>
    <w:rsid w:val="00AF76BF"/>
    <w:rsid w:val="00B00312"/>
    <w:rsid w:val="00B04AE4"/>
    <w:rsid w:val="00B21C62"/>
    <w:rsid w:val="00B276FA"/>
    <w:rsid w:val="00B301B0"/>
    <w:rsid w:val="00B30552"/>
    <w:rsid w:val="00B337C5"/>
    <w:rsid w:val="00B34A4D"/>
    <w:rsid w:val="00B34B76"/>
    <w:rsid w:val="00B35251"/>
    <w:rsid w:val="00B37899"/>
    <w:rsid w:val="00B41E63"/>
    <w:rsid w:val="00B43DC6"/>
    <w:rsid w:val="00B43F96"/>
    <w:rsid w:val="00B5057D"/>
    <w:rsid w:val="00B6361F"/>
    <w:rsid w:val="00B63F5D"/>
    <w:rsid w:val="00B67FCB"/>
    <w:rsid w:val="00B7097C"/>
    <w:rsid w:val="00B71024"/>
    <w:rsid w:val="00B7743E"/>
    <w:rsid w:val="00B8278A"/>
    <w:rsid w:val="00B83F66"/>
    <w:rsid w:val="00B87152"/>
    <w:rsid w:val="00BA1B7E"/>
    <w:rsid w:val="00BB21C9"/>
    <w:rsid w:val="00BB339A"/>
    <w:rsid w:val="00BC430D"/>
    <w:rsid w:val="00BD4FB4"/>
    <w:rsid w:val="00BE4ABD"/>
    <w:rsid w:val="00BF30F4"/>
    <w:rsid w:val="00BF5522"/>
    <w:rsid w:val="00C00143"/>
    <w:rsid w:val="00C0195E"/>
    <w:rsid w:val="00C10685"/>
    <w:rsid w:val="00C1424F"/>
    <w:rsid w:val="00C1494C"/>
    <w:rsid w:val="00C158A1"/>
    <w:rsid w:val="00C20AC1"/>
    <w:rsid w:val="00C21558"/>
    <w:rsid w:val="00C30177"/>
    <w:rsid w:val="00C32967"/>
    <w:rsid w:val="00C34617"/>
    <w:rsid w:val="00C3740F"/>
    <w:rsid w:val="00C374E2"/>
    <w:rsid w:val="00C454BB"/>
    <w:rsid w:val="00C45998"/>
    <w:rsid w:val="00C469F0"/>
    <w:rsid w:val="00C512D0"/>
    <w:rsid w:val="00C5214C"/>
    <w:rsid w:val="00C559C7"/>
    <w:rsid w:val="00C5644D"/>
    <w:rsid w:val="00C57447"/>
    <w:rsid w:val="00C6552B"/>
    <w:rsid w:val="00C85EED"/>
    <w:rsid w:val="00C867B0"/>
    <w:rsid w:val="00C91439"/>
    <w:rsid w:val="00C96226"/>
    <w:rsid w:val="00C972B0"/>
    <w:rsid w:val="00CA0C8C"/>
    <w:rsid w:val="00CA3B68"/>
    <w:rsid w:val="00CA40EA"/>
    <w:rsid w:val="00CB15E7"/>
    <w:rsid w:val="00CB24C4"/>
    <w:rsid w:val="00CB4025"/>
    <w:rsid w:val="00CC6494"/>
    <w:rsid w:val="00CC770C"/>
    <w:rsid w:val="00CD339E"/>
    <w:rsid w:val="00CD4A5A"/>
    <w:rsid w:val="00CD5B57"/>
    <w:rsid w:val="00CD69FC"/>
    <w:rsid w:val="00CE6E84"/>
    <w:rsid w:val="00CF0A52"/>
    <w:rsid w:val="00CF2FE1"/>
    <w:rsid w:val="00D03CC4"/>
    <w:rsid w:val="00D10E59"/>
    <w:rsid w:val="00D136B5"/>
    <w:rsid w:val="00D1428F"/>
    <w:rsid w:val="00D14EFC"/>
    <w:rsid w:val="00D32868"/>
    <w:rsid w:val="00D3296C"/>
    <w:rsid w:val="00D36D98"/>
    <w:rsid w:val="00D422EB"/>
    <w:rsid w:val="00D47DC8"/>
    <w:rsid w:val="00D56161"/>
    <w:rsid w:val="00D563F6"/>
    <w:rsid w:val="00D56E75"/>
    <w:rsid w:val="00D74EC0"/>
    <w:rsid w:val="00D8273E"/>
    <w:rsid w:val="00D83773"/>
    <w:rsid w:val="00D94DB8"/>
    <w:rsid w:val="00D954A0"/>
    <w:rsid w:val="00D95C3E"/>
    <w:rsid w:val="00D975FE"/>
    <w:rsid w:val="00DA18DD"/>
    <w:rsid w:val="00DA59B3"/>
    <w:rsid w:val="00DA6659"/>
    <w:rsid w:val="00DA6B58"/>
    <w:rsid w:val="00DB602E"/>
    <w:rsid w:val="00DB64BB"/>
    <w:rsid w:val="00DB677D"/>
    <w:rsid w:val="00DB7EF3"/>
    <w:rsid w:val="00DC5B52"/>
    <w:rsid w:val="00DC6F13"/>
    <w:rsid w:val="00DD0D94"/>
    <w:rsid w:val="00DD6427"/>
    <w:rsid w:val="00DD74A3"/>
    <w:rsid w:val="00DE2775"/>
    <w:rsid w:val="00DE333E"/>
    <w:rsid w:val="00DE39BD"/>
    <w:rsid w:val="00DF1105"/>
    <w:rsid w:val="00DF41C4"/>
    <w:rsid w:val="00DF4E78"/>
    <w:rsid w:val="00DF5EDE"/>
    <w:rsid w:val="00E00F20"/>
    <w:rsid w:val="00E0148F"/>
    <w:rsid w:val="00E0447E"/>
    <w:rsid w:val="00E04D34"/>
    <w:rsid w:val="00E106D2"/>
    <w:rsid w:val="00E140B4"/>
    <w:rsid w:val="00E1467A"/>
    <w:rsid w:val="00E16CB9"/>
    <w:rsid w:val="00E26528"/>
    <w:rsid w:val="00E27FDA"/>
    <w:rsid w:val="00E31372"/>
    <w:rsid w:val="00E31BE7"/>
    <w:rsid w:val="00E43993"/>
    <w:rsid w:val="00E55F75"/>
    <w:rsid w:val="00E55FD7"/>
    <w:rsid w:val="00E6441A"/>
    <w:rsid w:val="00E702F8"/>
    <w:rsid w:val="00E70387"/>
    <w:rsid w:val="00E70923"/>
    <w:rsid w:val="00E71B8D"/>
    <w:rsid w:val="00E75ABE"/>
    <w:rsid w:val="00E814EB"/>
    <w:rsid w:val="00E87D6E"/>
    <w:rsid w:val="00E920FB"/>
    <w:rsid w:val="00E92BD8"/>
    <w:rsid w:val="00E9301D"/>
    <w:rsid w:val="00E93C87"/>
    <w:rsid w:val="00E94A58"/>
    <w:rsid w:val="00E96272"/>
    <w:rsid w:val="00EA01B7"/>
    <w:rsid w:val="00EB06B0"/>
    <w:rsid w:val="00EC1502"/>
    <w:rsid w:val="00ED18CA"/>
    <w:rsid w:val="00EE35F5"/>
    <w:rsid w:val="00F03F6B"/>
    <w:rsid w:val="00F06FE3"/>
    <w:rsid w:val="00F1324C"/>
    <w:rsid w:val="00F14E16"/>
    <w:rsid w:val="00F25CCF"/>
    <w:rsid w:val="00F35479"/>
    <w:rsid w:val="00F5360C"/>
    <w:rsid w:val="00F5390F"/>
    <w:rsid w:val="00F542CE"/>
    <w:rsid w:val="00F60756"/>
    <w:rsid w:val="00F613AA"/>
    <w:rsid w:val="00F619F2"/>
    <w:rsid w:val="00F61D09"/>
    <w:rsid w:val="00F73B73"/>
    <w:rsid w:val="00F777C5"/>
    <w:rsid w:val="00F864EF"/>
    <w:rsid w:val="00FA2A60"/>
    <w:rsid w:val="00FA422A"/>
    <w:rsid w:val="00FA623B"/>
    <w:rsid w:val="00FB44B8"/>
    <w:rsid w:val="00FB4D91"/>
    <w:rsid w:val="00FB7033"/>
    <w:rsid w:val="00FC0BA0"/>
    <w:rsid w:val="00FC6E7B"/>
    <w:rsid w:val="00FD01F4"/>
    <w:rsid w:val="00FD1D57"/>
    <w:rsid w:val="00FD5A6D"/>
    <w:rsid w:val="00FE2209"/>
    <w:rsid w:val="00FE3928"/>
    <w:rsid w:val="00FE5970"/>
    <w:rsid w:val="00FF1396"/>
    <w:rsid w:val="00FF6CA8"/>
    <w:rsid w:val="00FF71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C3ED4"/>
  <w15:chartTrackingRefBased/>
  <w15:docId w15:val="{7647ADE8-BBB3-4622-BEAE-76C9AA61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C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2C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2C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2C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2C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2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C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2C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2C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2C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2C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2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CF4"/>
    <w:rPr>
      <w:rFonts w:eastAsiaTheme="majorEastAsia" w:cstheme="majorBidi"/>
      <w:color w:val="272727" w:themeColor="text1" w:themeTint="D8"/>
    </w:rPr>
  </w:style>
  <w:style w:type="paragraph" w:styleId="Title">
    <w:name w:val="Title"/>
    <w:basedOn w:val="Normal"/>
    <w:next w:val="Normal"/>
    <w:link w:val="TitleChar"/>
    <w:uiPriority w:val="10"/>
    <w:qFormat/>
    <w:rsid w:val="00902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CF4"/>
    <w:pPr>
      <w:spacing w:before="160"/>
      <w:jc w:val="center"/>
    </w:pPr>
    <w:rPr>
      <w:i/>
      <w:iCs/>
      <w:color w:val="404040" w:themeColor="text1" w:themeTint="BF"/>
    </w:rPr>
  </w:style>
  <w:style w:type="character" w:customStyle="1" w:styleId="QuoteChar">
    <w:name w:val="Quote Char"/>
    <w:basedOn w:val="DefaultParagraphFont"/>
    <w:link w:val="Quote"/>
    <w:uiPriority w:val="29"/>
    <w:rsid w:val="00902CF4"/>
    <w:rPr>
      <w:i/>
      <w:iCs/>
      <w:color w:val="404040" w:themeColor="text1" w:themeTint="BF"/>
    </w:rPr>
  </w:style>
  <w:style w:type="paragraph" w:styleId="ListParagraph">
    <w:name w:val="List Paragraph"/>
    <w:basedOn w:val="Normal"/>
    <w:uiPriority w:val="34"/>
    <w:qFormat/>
    <w:rsid w:val="00902CF4"/>
    <w:pPr>
      <w:ind w:left="720"/>
      <w:contextualSpacing/>
    </w:pPr>
  </w:style>
  <w:style w:type="character" w:styleId="IntenseEmphasis">
    <w:name w:val="Intense Emphasis"/>
    <w:basedOn w:val="DefaultParagraphFont"/>
    <w:uiPriority w:val="21"/>
    <w:qFormat/>
    <w:rsid w:val="00902CF4"/>
    <w:rPr>
      <w:i/>
      <w:iCs/>
      <w:color w:val="2F5496" w:themeColor="accent1" w:themeShade="BF"/>
    </w:rPr>
  </w:style>
  <w:style w:type="paragraph" w:styleId="IntenseQuote">
    <w:name w:val="Intense Quote"/>
    <w:basedOn w:val="Normal"/>
    <w:next w:val="Normal"/>
    <w:link w:val="IntenseQuoteChar"/>
    <w:uiPriority w:val="30"/>
    <w:qFormat/>
    <w:rsid w:val="00902C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2CF4"/>
    <w:rPr>
      <w:i/>
      <w:iCs/>
      <w:color w:val="2F5496" w:themeColor="accent1" w:themeShade="BF"/>
    </w:rPr>
  </w:style>
  <w:style w:type="character" w:styleId="IntenseReference">
    <w:name w:val="Intense Reference"/>
    <w:basedOn w:val="DefaultParagraphFont"/>
    <w:uiPriority w:val="32"/>
    <w:qFormat/>
    <w:rsid w:val="00902CF4"/>
    <w:rPr>
      <w:b/>
      <w:bCs/>
      <w:smallCaps/>
      <w:color w:val="2F5496" w:themeColor="accent1" w:themeShade="BF"/>
      <w:spacing w:val="5"/>
    </w:rPr>
  </w:style>
  <w:style w:type="character" w:styleId="Hyperlink">
    <w:name w:val="Hyperlink"/>
    <w:basedOn w:val="DefaultParagraphFont"/>
    <w:uiPriority w:val="99"/>
    <w:unhideWhenUsed/>
    <w:rsid w:val="00061F7E"/>
    <w:rPr>
      <w:color w:val="0563C1" w:themeColor="hyperlink"/>
      <w:u w:val="single"/>
    </w:rPr>
  </w:style>
  <w:style w:type="character" w:customStyle="1" w:styleId="UnresolvedMention1">
    <w:name w:val="Unresolved Mention1"/>
    <w:basedOn w:val="DefaultParagraphFont"/>
    <w:uiPriority w:val="99"/>
    <w:semiHidden/>
    <w:unhideWhenUsed/>
    <w:rsid w:val="00061F7E"/>
    <w:rPr>
      <w:color w:val="605E5C"/>
      <w:shd w:val="clear" w:color="auto" w:fill="E1DFDD"/>
    </w:rPr>
  </w:style>
  <w:style w:type="table" w:styleId="TableGrid">
    <w:name w:val="Table Grid"/>
    <w:basedOn w:val="TableNormal"/>
    <w:uiPriority w:val="39"/>
    <w:rsid w:val="0045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01B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2A7876"/>
    <w:rPr>
      <w:b/>
      <w:bCs/>
    </w:rPr>
  </w:style>
  <w:style w:type="paragraph" w:styleId="Bibliography">
    <w:name w:val="Bibliography"/>
    <w:basedOn w:val="Normal"/>
    <w:next w:val="Normal"/>
    <w:uiPriority w:val="37"/>
    <w:unhideWhenUsed/>
    <w:rsid w:val="000C6832"/>
    <w:pPr>
      <w:tabs>
        <w:tab w:val="left" w:pos="504"/>
      </w:tabs>
      <w:spacing w:after="0" w:line="240" w:lineRule="auto"/>
      <w:ind w:left="504" w:hanging="504"/>
    </w:pPr>
  </w:style>
  <w:style w:type="paragraph" w:styleId="Revision">
    <w:name w:val="Revision"/>
    <w:hidden/>
    <w:uiPriority w:val="99"/>
    <w:semiHidden/>
    <w:rsid w:val="00095148"/>
    <w:pPr>
      <w:spacing w:after="0" w:line="240" w:lineRule="auto"/>
    </w:pPr>
  </w:style>
  <w:style w:type="paragraph" w:styleId="BalloonText">
    <w:name w:val="Balloon Text"/>
    <w:basedOn w:val="Normal"/>
    <w:link w:val="BalloonTextChar"/>
    <w:uiPriority w:val="99"/>
    <w:semiHidden/>
    <w:unhideWhenUsed/>
    <w:rsid w:val="00107A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A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tnakarshukla202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B60E1-AF29-4A26-8766-4C786790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3181</Words>
  <Characters>18133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Anisha Jha</dc:creator>
  <cp:keywords/>
  <dc:description/>
  <cp:lastModifiedBy>Anisha Jha</cp:lastModifiedBy>
  <cp:revision>2</cp:revision>
  <dcterms:created xsi:type="dcterms:W3CDTF">2026-05-25T07:17:00Z</dcterms:created>
  <dcterms:modified xsi:type="dcterms:W3CDTF">2026-05-25T07:17:00Z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id="AO7RXG3d"/&gt;&lt;style id="http://www.zotero.org/styles/international-immunopharmacology" hasBibliography="1" bibliographyStyleHasBeenSet="1"/&gt;&lt;prefs&gt;&lt;pref name="fieldType" value="Field"/&gt;&lt;/prefs&gt;&lt;/dat</vt:lpwstr>
  </property>
  <property fmtid="{D5CDD505-2E9C-101B-9397-08002B2CF9AE}" pid="3" name="GrammarlyDocumentId">
    <vt:lpwstr>aedab27e-10c4-42fd-878f-fba0b5495606</vt:lpwstr>
  </property>
  <property fmtid="{D5CDD505-2E9C-101B-9397-08002B2CF9AE}" pid="4" name="ZOTERO_PREF_2">
    <vt:lpwstr>a&gt;</vt:lpwstr>
  </property>
</Properties>
</file>